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09F8ABEE" w:rsidR="00983BC4" w:rsidRDefault="00983BC4" w:rsidP="00983BC4">
      <w:pPr>
        <w:pStyle w:val="CRCoverPage"/>
        <w:tabs>
          <w:tab w:val="right" w:pos="9639"/>
        </w:tabs>
        <w:spacing w:after="0"/>
        <w:rPr>
          <w:b/>
          <w:i/>
          <w:noProof/>
          <w:sz w:val="28"/>
        </w:rPr>
      </w:pPr>
      <w:r>
        <w:rPr>
          <w:b/>
          <w:noProof/>
          <w:sz w:val="24"/>
        </w:rPr>
        <w:t>3GPP TSG-RAN4 Meeting #</w:t>
      </w:r>
      <w:r w:rsidR="004B7240">
        <w:rPr>
          <w:b/>
          <w:noProof/>
          <w:sz w:val="24"/>
        </w:rPr>
        <w:t>88</w:t>
      </w:r>
      <w:r>
        <w:rPr>
          <w:b/>
          <w:i/>
          <w:noProof/>
          <w:sz w:val="24"/>
        </w:rPr>
        <w:t xml:space="preserve"> </w:t>
      </w:r>
      <w:r>
        <w:rPr>
          <w:b/>
          <w:i/>
          <w:noProof/>
          <w:sz w:val="28"/>
        </w:rPr>
        <w:tab/>
      </w:r>
      <w:r w:rsidR="00F93AA5" w:rsidRPr="00F93AA5">
        <w:rPr>
          <w:b/>
          <w:i/>
          <w:noProof/>
          <w:sz w:val="28"/>
        </w:rPr>
        <w:t>R4-1809865</w:t>
      </w:r>
    </w:p>
    <w:p w14:paraId="362E9F61" w14:textId="6D6A1850" w:rsidR="00983BC4" w:rsidRDefault="004B7240" w:rsidP="00983BC4">
      <w:pPr>
        <w:pStyle w:val="CRCoverPage"/>
        <w:outlineLvl w:val="0"/>
        <w:rPr>
          <w:b/>
          <w:noProof/>
          <w:sz w:val="24"/>
        </w:rPr>
      </w:pPr>
      <w:r>
        <w:rPr>
          <w:b/>
          <w:noProof/>
          <w:sz w:val="24"/>
        </w:rPr>
        <w:t>Gothenburg</w:t>
      </w:r>
      <w:r w:rsidR="00983BC4">
        <w:rPr>
          <w:b/>
          <w:noProof/>
          <w:sz w:val="24"/>
        </w:rPr>
        <w:t xml:space="preserve">, </w:t>
      </w:r>
      <w:r>
        <w:rPr>
          <w:b/>
          <w:noProof/>
          <w:sz w:val="24"/>
        </w:rPr>
        <w:t>Sweden</w:t>
      </w:r>
      <w:r w:rsidR="00983BC4">
        <w:rPr>
          <w:b/>
          <w:noProof/>
          <w:sz w:val="24"/>
        </w:rPr>
        <w:t xml:space="preserve">, </w:t>
      </w:r>
      <w:r w:rsidR="00B5333D">
        <w:rPr>
          <w:b/>
          <w:noProof/>
          <w:sz w:val="24"/>
        </w:rPr>
        <w:t>2</w:t>
      </w:r>
      <w:r>
        <w:rPr>
          <w:b/>
          <w:noProof/>
          <w:sz w:val="24"/>
        </w:rPr>
        <w:t>0</w:t>
      </w:r>
      <w:r w:rsidR="00983BC4">
        <w:rPr>
          <w:b/>
          <w:noProof/>
          <w:sz w:val="24"/>
        </w:rPr>
        <w:t xml:space="preserve"> – </w:t>
      </w:r>
      <w:r>
        <w:rPr>
          <w:b/>
          <w:noProof/>
          <w:sz w:val="24"/>
        </w:rPr>
        <w:t>24</w:t>
      </w:r>
      <w:r w:rsidR="00983BC4">
        <w:rPr>
          <w:b/>
          <w:noProof/>
          <w:sz w:val="24"/>
        </w:rPr>
        <w:t xml:space="preserve"> </w:t>
      </w:r>
      <w:r>
        <w:rPr>
          <w:b/>
          <w:noProof/>
          <w:sz w:val="24"/>
        </w:rPr>
        <w:t>Aug</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313DB771"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93D46" w:rsidRPr="00093D46">
        <w:rPr>
          <w:rFonts w:ascii="Arial" w:hAnsi="Arial" w:cs="Arial"/>
          <w:b/>
          <w:sz w:val="24"/>
        </w:rPr>
        <w:t>7.11.3</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57694291"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EB266D" w:rsidRPr="00EB266D">
        <w:rPr>
          <w:rFonts w:ascii="Arial" w:hAnsi="Arial" w:cs="Arial"/>
          <w:b/>
          <w:sz w:val="24"/>
        </w:rPr>
        <w:t>On UE capability of measurement gap for inter-RAT NR measurement</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7F69209B" w14:textId="7947F7C1" w:rsidR="00E73C47" w:rsidRDefault="00AE250F" w:rsidP="005D2062">
      <w:pPr>
        <w:jc w:val="both"/>
        <w:rPr>
          <w:lang w:eastAsia="zh-CN"/>
        </w:rPr>
      </w:pPr>
      <w:r>
        <w:rPr>
          <w:lang w:eastAsia="zh-CN"/>
        </w:rPr>
        <w:t xml:space="preserve">RAN2 has sent an LS[1] to RAN4 for confirming </w:t>
      </w:r>
      <w:r w:rsidR="00731FC2" w:rsidRPr="00731FC2">
        <w:rPr>
          <w:lang w:eastAsia="zh-CN"/>
        </w:rPr>
        <w:t>UE capability of measurement gap for inter-RAT NR measurement not yet configured with EN-DC</w:t>
      </w:r>
      <w:r w:rsidR="00E73C47">
        <w:rPr>
          <w:lang w:eastAsia="zh-CN"/>
        </w:rPr>
        <w:t>, which is duplicated as below,</w:t>
      </w:r>
    </w:p>
    <w:tbl>
      <w:tblPr>
        <w:tblStyle w:val="TableGrid"/>
        <w:tblW w:w="0" w:type="auto"/>
        <w:tblLook w:val="04A0" w:firstRow="1" w:lastRow="0" w:firstColumn="1" w:lastColumn="0" w:noHBand="0" w:noVBand="1"/>
      </w:tblPr>
      <w:tblGrid>
        <w:gridCol w:w="9629"/>
      </w:tblGrid>
      <w:tr w:rsidR="00E73C47" w14:paraId="33D7D0F0" w14:textId="77777777" w:rsidTr="00E73C47">
        <w:tc>
          <w:tcPr>
            <w:tcW w:w="9629" w:type="dxa"/>
          </w:tcPr>
          <w:p w14:paraId="06C19C8E" w14:textId="77777777" w:rsidR="00731FC2" w:rsidRPr="00731FC2" w:rsidRDefault="00731FC2" w:rsidP="00731FC2">
            <w:pPr>
              <w:overflowPunct/>
              <w:autoSpaceDE/>
              <w:autoSpaceDN/>
              <w:adjustRightInd/>
              <w:spacing w:before="0"/>
              <w:textAlignment w:val="auto"/>
              <w:rPr>
                <w:rFonts w:ascii="Arial" w:hAnsi="Arial" w:cs="Arial"/>
                <w:b/>
              </w:rPr>
            </w:pPr>
            <w:r w:rsidRPr="00731FC2">
              <w:rPr>
                <w:rFonts w:ascii="Arial" w:hAnsi="Arial" w:cs="Arial"/>
                <w:b/>
              </w:rPr>
              <w:t>1. Overall Description:</w:t>
            </w:r>
          </w:p>
          <w:p w14:paraId="4C9F984D" w14:textId="77777777" w:rsidR="00731FC2" w:rsidRPr="00731FC2" w:rsidRDefault="00731FC2" w:rsidP="00731FC2">
            <w:pPr>
              <w:tabs>
                <w:tab w:val="center" w:pos="4153"/>
                <w:tab w:val="right" w:pos="8306"/>
              </w:tabs>
              <w:overflowPunct/>
              <w:autoSpaceDE/>
              <w:autoSpaceDN/>
              <w:adjustRightInd/>
              <w:spacing w:before="0"/>
              <w:textAlignment w:val="auto"/>
              <w:rPr>
                <w:rFonts w:ascii="Arial" w:hAnsi="Arial" w:cs="Arial"/>
                <w:lang w:val="en-US"/>
              </w:rPr>
            </w:pPr>
            <w:r w:rsidRPr="00731FC2">
              <w:rPr>
                <w:rFonts w:ascii="Arial" w:hAnsi="Arial" w:cs="Arial"/>
                <w:lang w:val="en-US" w:eastAsia="zh-CN"/>
              </w:rPr>
              <w:t>To</w:t>
            </w:r>
            <w:r w:rsidRPr="00731FC2">
              <w:rPr>
                <w:rFonts w:ascii="Arial" w:hAnsi="Arial" w:cs="Arial" w:hint="eastAsia"/>
                <w:lang w:val="en-US" w:eastAsia="zh-CN"/>
              </w:rPr>
              <w:t xml:space="preserve"> configure inter-RAT NR measurement to the LTE UE not yet configured with</w:t>
            </w:r>
            <w:r w:rsidRPr="00731FC2">
              <w:rPr>
                <w:rFonts w:ascii="Arial" w:hAnsi="Arial" w:cs="Arial"/>
                <w:lang w:val="en-US"/>
              </w:rPr>
              <w:t xml:space="preserve"> EN-DC</w:t>
            </w:r>
            <w:r w:rsidRPr="00731FC2">
              <w:rPr>
                <w:rFonts w:ascii="Arial" w:hAnsi="Arial" w:cs="Arial" w:hint="eastAsia"/>
                <w:lang w:val="en-US" w:eastAsia="zh-CN"/>
              </w:rPr>
              <w:t>, the</w:t>
            </w:r>
            <w:r w:rsidRPr="00731FC2">
              <w:rPr>
                <w:rFonts w:ascii="Arial" w:hAnsi="Arial" w:cs="Arial"/>
                <w:lang w:val="en-US"/>
              </w:rPr>
              <w:t xml:space="preserve"> LTE network </w:t>
            </w:r>
            <w:r w:rsidRPr="00731FC2">
              <w:rPr>
                <w:rFonts w:ascii="Arial" w:hAnsi="Arial" w:cs="Arial" w:hint="eastAsia"/>
                <w:lang w:val="en-US" w:eastAsia="zh-CN"/>
              </w:rPr>
              <w:t xml:space="preserve">needs to </w:t>
            </w:r>
            <w:r w:rsidRPr="00731FC2">
              <w:rPr>
                <w:rFonts w:ascii="Arial" w:hAnsi="Arial" w:cs="Arial"/>
                <w:lang w:val="en-US"/>
              </w:rPr>
              <w:t xml:space="preserve">know </w:t>
            </w:r>
            <w:r w:rsidRPr="00731FC2">
              <w:rPr>
                <w:rFonts w:ascii="Arial" w:hAnsi="Arial" w:cs="Arial" w:hint="eastAsia"/>
                <w:lang w:val="en-US" w:eastAsia="zh-CN"/>
              </w:rPr>
              <w:t xml:space="preserve">whether the </w:t>
            </w:r>
            <w:r w:rsidRPr="00731FC2">
              <w:rPr>
                <w:rFonts w:ascii="Arial" w:hAnsi="Arial" w:cs="Arial"/>
                <w:lang w:val="en-US"/>
              </w:rPr>
              <w:t xml:space="preserve">UE </w:t>
            </w:r>
            <w:r w:rsidRPr="00731FC2">
              <w:rPr>
                <w:rFonts w:ascii="Arial" w:hAnsi="Arial" w:cs="Arial" w:hint="eastAsia"/>
                <w:lang w:val="en-US" w:eastAsia="zh-CN"/>
              </w:rPr>
              <w:t xml:space="preserve">needs gaps for such measurements. </w:t>
            </w:r>
            <w:r w:rsidRPr="00731FC2">
              <w:rPr>
                <w:rFonts w:ascii="Arial" w:hAnsi="Arial" w:cs="Arial"/>
                <w:lang w:val="en-US"/>
              </w:rPr>
              <w:t>Adding NeedForGap capability to each NR bands into LTE RRC signaling</w:t>
            </w:r>
            <w:r w:rsidRPr="00731FC2">
              <w:rPr>
                <w:rFonts w:ascii="Arial" w:hAnsi="Arial" w:cs="Arial" w:hint="eastAsia"/>
                <w:lang w:val="en-US" w:eastAsia="zh-CN"/>
              </w:rPr>
              <w:t xml:space="preserve"> hasn</w:t>
            </w:r>
            <w:r w:rsidRPr="00731FC2">
              <w:rPr>
                <w:rFonts w:ascii="Arial" w:hAnsi="Arial" w:cs="Arial"/>
                <w:lang w:val="en-US" w:eastAsia="zh-CN"/>
              </w:rPr>
              <w:t>’</w:t>
            </w:r>
            <w:r w:rsidRPr="00731FC2">
              <w:rPr>
                <w:rFonts w:ascii="Arial" w:hAnsi="Arial" w:cs="Arial" w:hint="eastAsia"/>
                <w:lang w:val="en-US" w:eastAsia="zh-CN"/>
              </w:rPr>
              <w:t>t</w:t>
            </w:r>
            <w:r w:rsidRPr="00731FC2">
              <w:rPr>
                <w:rFonts w:ascii="Arial" w:hAnsi="Arial" w:cs="Arial"/>
                <w:lang w:val="en-US"/>
              </w:rPr>
              <w:t xml:space="preserve"> </w:t>
            </w:r>
            <w:r w:rsidRPr="00731FC2">
              <w:rPr>
                <w:rFonts w:ascii="Arial" w:hAnsi="Arial" w:cs="Arial" w:hint="eastAsia"/>
                <w:lang w:val="en-US" w:eastAsia="zh-CN"/>
              </w:rPr>
              <w:t>reach</w:t>
            </w:r>
            <w:r w:rsidRPr="00731FC2">
              <w:rPr>
                <w:rFonts w:ascii="Arial" w:hAnsi="Arial" w:cs="Arial"/>
                <w:lang w:val="en-US"/>
              </w:rPr>
              <w:t xml:space="preserve"> consensus. </w:t>
            </w:r>
          </w:p>
          <w:p w14:paraId="21A29BF7" w14:textId="77777777" w:rsidR="00731FC2" w:rsidRPr="00731FC2" w:rsidRDefault="00731FC2" w:rsidP="00731FC2">
            <w:pPr>
              <w:tabs>
                <w:tab w:val="center" w:pos="4153"/>
                <w:tab w:val="right" w:pos="8306"/>
              </w:tabs>
              <w:overflowPunct/>
              <w:autoSpaceDE/>
              <w:autoSpaceDN/>
              <w:adjustRightInd/>
              <w:spacing w:before="0"/>
              <w:textAlignment w:val="auto"/>
              <w:rPr>
                <w:rFonts w:ascii="Arial" w:hAnsi="Arial" w:cs="Arial"/>
                <w:lang w:val="en-US"/>
              </w:rPr>
            </w:pPr>
            <w:r w:rsidRPr="00731FC2">
              <w:rPr>
                <w:rFonts w:ascii="Arial" w:hAnsi="Arial" w:cs="Arial" w:hint="eastAsia"/>
                <w:lang w:val="en-US" w:eastAsia="zh-CN"/>
              </w:rPr>
              <w:t xml:space="preserve">RAN2 wonders </w:t>
            </w:r>
            <w:r w:rsidRPr="00731FC2">
              <w:rPr>
                <w:rFonts w:ascii="Arial" w:hAnsi="Arial" w:cs="Arial"/>
                <w:lang w:val="en-US"/>
              </w:rPr>
              <w:t xml:space="preserve">if the MR-DC band combination information reported in UE capability can </w:t>
            </w:r>
            <w:r w:rsidRPr="00731FC2">
              <w:rPr>
                <w:rFonts w:ascii="Arial" w:hAnsi="Arial" w:cs="Arial" w:hint="eastAsia"/>
                <w:lang w:val="en-US" w:eastAsia="zh-CN"/>
              </w:rPr>
              <w:t xml:space="preserve">be used to identify </w:t>
            </w:r>
            <w:r w:rsidRPr="00731FC2">
              <w:rPr>
                <w:rFonts w:ascii="Arial" w:hAnsi="Arial" w:cs="Arial"/>
                <w:lang w:val="en-US"/>
              </w:rPr>
              <w:t>some cases where gapless measurements can be performed. For example, the network could assume that the UE is able to perform measurements without gaps on all carriers that could (according to the advertised band combinations in the UE capabilities) be configured as a serving cell in addition to the currently configured serving cells of this UE.</w:t>
            </w:r>
          </w:p>
          <w:p w14:paraId="76460BF9" w14:textId="77777777" w:rsidR="00731FC2" w:rsidRPr="00731FC2" w:rsidRDefault="00731FC2" w:rsidP="00731FC2">
            <w:pPr>
              <w:tabs>
                <w:tab w:val="center" w:pos="4153"/>
                <w:tab w:val="right" w:pos="8306"/>
              </w:tabs>
              <w:overflowPunct/>
              <w:autoSpaceDE/>
              <w:autoSpaceDN/>
              <w:adjustRightInd/>
              <w:spacing w:before="0"/>
              <w:textAlignment w:val="auto"/>
              <w:rPr>
                <w:rFonts w:ascii="Arial" w:hAnsi="Arial" w:cs="Arial"/>
                <w:lang w:val="en-US" w:eastAsia="zh-CN"/>
              </w:rPr>
            </w:pPr>
            <w:r w:rsidRPr="00731FC2">
              <w:rPr>
                <w:rFonts w:ascii="Arial" w:hAnsi="Arial" w:cs="Arial"/>
                <w:lang w:val="en-US"/>
              </w:rPr>
              <w:t>For Rel-15</w:t>
            </w:r>
            <w:r w:rsidRPr="00731FC2">
              <w:rPr>
                <w:rFonts w:ascii="Arial" w:hAnsi="Arial" w:cs="Arial" w:hint="eastAsia"/>
                <w:lang w:val="en-US" w:eastAsia="zh-CN"/>
              </w:rPr>
              <w:t xml:space="preserve"> </w:t>
            </w:r>
            <w:r w:rsidRPr="00731FC2">
              <w:rPr>
                <w:rFonts w:ascii="Arial" w:hAnsi="Arial" w:cs="Arial"/>
                <w:lang w:val="en-US"/>
              </w:rPr>
              <w:t xml:space="preserve">RAN2 </w:t>
            </w:r>
            <w:r w:rsidRPr="00731FC2">
              <w:rPr>
                <w:rFonts w:ascii="Arial" w:hAnsi="Arial" w:cs="Arial" w:hint="eastAsia"/>
                <w:lang w:val="en-US" w:eastAsia="zh-CN"/>
              </w:rPr>
              <w:t xml:space="preserve">currently </w:t>
            </w:r>
            <w:r w:rsidRPr="00731FC2">
              <w:rPr>
                <w:rFonts w:ascii="Arial" w:hAnsi="Arial" w:cs="Arial"/>
                <w:lang w:val="en-US" w:eastAsia="zh-CN"/>
              </w:rPr>
              <w:t>does not</w:t>
            </w:r>
            <w:r w:rsidRPr="00731FC2">
              <w:rPr>
                <w:rFonts w:ascii="Arial" w:hAnsi="Arial" w:cs="Arial" w:hint="eastAsia"/>
                <w:lang w:val="en-US" w:eastAsia="zh-CN"/>
              </w:rPr>
              <w:t xml:space="preserve"> intend to </w:t>
            </w:r>
            <w:r w:rsidRPr="00731FC2">
              <w:rPr>
                <w:rFonts w:ascii="Arial" w:hAnsi="Arial" w:cs="Arial"/>
                <w:lang w:val="en-US"/>
              </w:rPr>
              <w:t xml:space="preserve">introduce any specific UE capability </w:t>
            </w:r>
            <w:r w:rsidRPr="00731FC2">
              <w:rPr>
                <w:rFonts w:ascii="Arial" w:hAnsi="Arial" w:cs="Arial" w:hint="eastAsia"/>
                <w:lang w:val="en-US" w:eastAsia="zh-CN"/>
              </w:rPr>
              <w:t xml:space="preserve">to </w:t>
            </w:r>
            <w:r w:rsidRPr="00731FC2">
              <w:rPr>
                <w:rFonts w:ascii="Arial" w:hAnsi="Arial" w:cs="Arial"/>
                <w:lang w:val="en-US"/>
              </w:rPr>
              <w:t>indicate the need for gaps for inter-RAT NR measurement</w:t>
            </w:r>
            <w:r w:rsidRPr="00731FC2">
              <w:rPr>
                <w:rFonts w:ascii="Arial" w:hAnsi="Arial" w:cs="Arial" w:hint="eastAsia"/>
                <w:lang w:val="en-US" w:eastAsia="zh-CN"/>
              </w:rPr>
              <w:t>s</w:t>
            </w:r>
            <w:r w:rsidRPr="00731FC2">
              <w:rPr>
                <w:rFonts w:ascii="Arial" w:hAnsi="Arial" w:cs="Arial"/>
                <w:lang w:val="en-US" w:eastAsia="zh-CN"/>
              </w:rPr>
              <w:t>.</w:t>
            </w:r>
            <w:r w:rsidRPr="00731FC2">
              <w:rPr>
                <w:rFonts w:ascii="Arial" w:hAnsi="Arial" w:cs="Arial" w:hint="eastAsia"/>
                <w:lang w:val="en-US" w:eastAsia="zh-CN"/>
              </w:rPr>
              <w:t xml:space="preserve"> </w:t>
            </w:r>
            <w:r w:rsidRPr="00731FC2">
              <w:rPr>
                <w:rFonts w:ascii="Arial" w:hAnsi="Arial" w:cs="Arial"/>
                <w:lang w:val="en-US" w:eastAsia="zh-CN"/>
              </w:rPr>
              <w:t>C</w:t>
            </w:r>
            <w:r w:rsidRPr="00731FC2">
              <w:rPr>
                <w:rFonts w:ascii="Arial" w:hAnsi="Arial" w:cs="Arial" w:hint="eastAsia"/>
                <w:lang w:val="en-US" w:eastAsia="zh-CN"/>
              </w:rPr>
              <w:t>onsequently</w:t>
            </w:r>
            <w:r w:rsidRPr="00731FC2">
              <w:rPr>
                <w:rFonts w:ascii="Arial" w:hAnsi="Arial" w:cs="Arial"/>
                <w:lang w:val="en-US" w:eastAsia="zh-CN"/>
              </w:rPr>
              <w:t xml:space="preserve">, if MR-DC band combination information could not be used e.g. as suggested above, </w:t>
            </w:r>
            <w:r w:rsidRPr="00731FC2">
              <w:rPr>
                <w:rFonts w:ascii="Arial" w:hAnsi="Arial" w:cs="Arial"/>
              </w:rPr>
              <w:t>apart from gapless SFTD measurements,</w:t>
            </w:r>
            <w:r w:rsidRPr="00731FC2">
              <w:rPr>
                <w:rFonts w:ascii="Arial" w:hAnsi="Arial" w:cs="Arial"/>
                <w:lang w:val="en-US"/>
              </w:rPr>
              <w:t xml:space="preserve"> when configuring inter-RAT NR measurements to an EN-DC capable UE not yet configured with EN-DC, </w:t>
            </w:r>
            <w:r w:rsidRPr="00731FC2">
              <w:rPr>
                <w:rFonts w:ascii="Arial" w:hAnsi="Arial" w:cs="Arial"/>
                <w:lang w:val="en-US" w:eastAsia="zh-CN"/>
              </w:rPr>
              <w:t xml:space="preserve">the </w:t>
            </w:r>
            <w:r w:rsidRPr="00731FC2">
              <w:rPr>
                <w:rFonts w:ascii="Arial" w:hAnsi="Arial" w:cs="Arial"/>
                <w:lang w:val="en-US"/>
              </w:rPr>
              <w:t xml:space="preserve">LTE network </w:t>
            </w:r>
            <w:r w:rsidRPr="00731FC2">
              <w:rPr>
                <w:rFonts w:ascii="Arial" w:hAnsi="Arial" w:cs="Arial" w:hint="eastAsia"/>
                <w:lang w:val="en-US" w:eastAsia="zh-CN"/>
              </w:rPr>
              <w:t xml:space="preserve">would </w:t>
            </w:r>
            <w:r w:rsidRPr="00731FC2">
              <w:rPr>
                <w:rFonts w:ascii="Arial" w:hAnsi="Arial" w:cs="Arial"/>
                <w:lang w:val="en-US"/>
              </w:rPr>
              <w:t>always configure measurement gap</w:t>
            </w:r>
            <w:r w:rsidRPr="00731FC2">
              <w:rPr>
                <w:rFonts w:ascii="Arial" w:hAnsi="Arial" w:cs="Arial" w:hint="eastAsia"/>
                <w:lang w:val="en-US" w:eastAsia="zh-CN"/>
              </w:rPr>
              <w:t>s</w:t>
            </w:r>
            <w:r w:rsidRPr="00731FC2">
              <w:rPr>
                <w:rFonts w:ascii="Arial" w:hAnsi="Arial" w:cs="Arial"/>
                <w:lang w:val="en-US"/>
              </w:rPr>
              <w:t xml:space="preserve"> to the UE.</w:t>
            </w:r>
          </w:p>
          <w:p w14:paraId="784646F7" w14:textId="77777777" w:rsidR="00731FC2" w:rsidRPr="00731FC2" w:rsidRDefault="00731FC2" w:rsidP="00731FC2">
            <w:pPr>
              <w:tabs>
                <w:tab w:val="center" w:pos="4153"/>
                <w:tab w:val="right" w:pos="8306"/>
              </w:tabs>
              <w:overflowPunct/>
              <w:autoSpaceDE/>
              <w:autoSpaceDN/>
              <w:adjustRightInd/>
              <w:spacing w:before="0"/>
              <w:textAlignment w:val="auto"/>
              <w:rPr>
                <w:rFonts w:ascii="Arial" w:hAnsi="Arial" w:cs="Arial"/>
                <w:lang w:val="en-US"/>
              </w:rPr>
            </w:pPr>
          </w:p>
          <w:p w14:paraId="3B1D6725" w14:textId="77777777" w:rsidR="00731FC2" w:rsidRPr="00731FC2" w:rsidRDefault="00731FC2" w:rsidP="00731FC2">
            <w:pPr>
              <w:overflowPunct/>
              <w:autoSpaceDE/>
              <w:autoSpaceDN/>
              <w:adjustRightInd/>
              <w:spacing w:before="0"/>
              <w:textAlignment w:val="auto"/>
              <w:rPr>
                <w:rFonts w:ascii="Arial" w:hAnsi="Arial" w:cs="Arial"/>
                <w:b/>
              </w:rPr>
            </w:pPr>
            <w:r w:rsidRPr="00731FC2">
              <w:rPr>
                <w:rFonts w:ascii="Arial" w:hAnsi="Arial" w:cs="Arial"/>
                <w:b/>
              </w:rPr>
              <w:t>2. Actions:</w:t>
            </w:r>
          </w:p>
          <w:p w14:paraId="720AC231" w14:textId="77777777" w:rsidR="00731FC2" w:rsidRPr="00731FC2" w:rsidRDefault="00731FC2" w:rsidP="00731FC2">
            <w:pPr>
              <w:overflowPunct/>
              <w:autoSpaceDE/>
              <w:autoSpaceDN/>
              <w:adjustRightInd/>
              <w:spacing w:before="0"/>
              <w:ind w:left="1985" w:hanging="1985"/>
              <w:textAlignment w:val="auto"/>
              <w:rPr>
                <w:rFonts w:ascii="Arial" w:hAnsi="Arial" w:cs="Arial"/>
                <w:b/>
              </w:rPr>
            </w:pPr>
            <w:r w:rsidRPr="00731FC2">
              <w:rPr>
                <w:rFonts w:ascii="Arial" w:hAnsi="Arial" w:cs="Arial"/>
                <w:b/>
              </w:rPr>
              <w:t>To RAN4 group.</w:t>
            </w:r>
          </w:p>
          <w:p w14:paraId="491488FB" w14:textId="2E197A1D" w:rsidR="00E73C47" w:rsidRPr="00E73C47" w:rsidRDefault="00731FC2" w:rsidP="00731FC2">
            <w:pPr>
              <w:overflowPunct/>
              <w:autoSpaceDE/>
              <w:autoSpaceDN/>
              <w:adjustRightInd/>
              <w:spacing w:before="0"/>
              <w:ind w:left="993" w:hanging="993"/>
              <w:textAlignment w:val="auto"/>
              <w:rPr>
                <w:rFonts w:ascii="Arial" w:hAnsi="Arial" w:cs="Arial"/>
              </w:rPr>
            </w:pPr>
            <w:r w:rsidRPr="00731FC2">
              <w:rPr>
                <w:rFonts w:ascii="Arial" w:hAnsi="Arial" w:cs="Arial"/>
                <w:b/>
              </w:rPr>
              <w:t xml:space="preserve">ACTION: </w:t>
            </w:r>
            <w:r w:rsidRPr="00731FC2">
              <w:rPr>
                <w:rFonts w:ascii="Arial" w:hAnsi="Arial" w:cs="Arial"/>
                <w:b/>
              </w:rPr>
              <w:tab/>
            </w:r>
            <w:r w:rsidRPr="00731FC2">
              <w:rPr>
                <w:rFonts w:ascii="Arial" w:hAnsi="Arial" w:cs="Arial"/>
              </w:rPr>
              <w:t xml:space="preserve">RAN2 respectfully asks RAN4 whether the MR-DC band combinations reported in UE capability can </w:t>
            </w:r>
            <w:r w:rsidRPr="00731FC2">
              <w:rPr>
                <w:rFonts w:ascii="Arial" w:hAnsi="Arial" w:cs="Arial" w:hint="eastAsia"/>
                <w:lang w:eastAsia="zh-CN"/>
              </w:rPr>
              <w:t>allow</w:t>
            </w:r>
            <w:r w:rsidRPr="00731FC2">
              <w:rPr>
                <w:rFonts w:ascii="Arial" w:hAnsi="Arial" w:cs="Arial"/>
              </w:rPr>
              <w:t xml:space="preserve"> the network </w:t>
            </w:r>
            <w:r w:rsidRPr="00731FC2">
              <w:rPr>
                <w:rFonts w:ascii="Arial" w:hAnsi="Arial" w:cs="Arial"/>
                <w:lang w:eastAsia="zh-CN"/>
              </w:rPr>
              <w:t>to identify</w:t>
            </w:r>
            <w:r w:rsidRPr="00731FC2">
              <w:rPr>
                <w:rFonts w:ascii="Arial" w:hAnsi="Arial" w:cs="Arial"/>
              </w:rPr>
              <w:t xml:space="preserve"> the cases where</w:t>
            </w:r>
            <w:r w:rsidRPr="00731FC2">
              <w:rPr>
                <w:rFonts w:ascii="Arial" w:hAnsi="Arial" w:cs="Arial" w:hint="eastAsia"/>
                <w:lang w:eastAsia="zh-CN"/>
              </w:rPr>
              <w:t xml:space="preserve"> the LTE UE not yet configured with EN-DC can perform</w:t>
            </w:r>
            <w:r w:rsidRPr="00731FC2">
              <w:rPr>
                <w:rFonts w:ascii="Arial" w:hAnsi="Arial" w:cs="Arial"/>
              </w:rPr>
              <w:t xml:space="preserve"> gapless measurements.</w:t>
            </w:r>
          </w:p>
        </w:tc>
      </w:tr>
    </w:tbl>
    <w:p w14:paraId="403C2BD5" w14:textId="26EFC2FE" w:rsidR="00AE250F" w:rsidRDefault="00AE250F" w:rsidP="005D2062">
      <w:pPr>
        <w:jc w:val="both"/>
        <w:rPr>
          <w:lang w:eastAsia="zh-CN"/>
        </w:rPr>
      </w:pPr>
    </w:p>
    <w:p w14:paraId="65B3960F" w14:textId="16C325A9" w:rsidR="00ED39FE" w:rsidRPr="00ED39FE" w:rsidRDefault="00E73C47" w:rsidP="005D2062">
      <w:pPr>
        <w:jc w:val="both"/>
        <w:rPr>
          <w:lang w:eastAsia="zh-CN"/>
        </w:rPr>
      </w:pPr>
      <w:r>
        <w:rPr>
          <w:lang w:eastAsia="zh-CN"/>
        </w:rPr>
        <w:t xml:space="preserve">In this contribution we discuss </w:t>
      </w:r>
      <w:r w:rsidR="00731FC2" w:rsidRPr="00731FC2">
        <w:rPr>
          <w:lang w:eastAsia="zh-CN"/>
        </w:rPr>
        <w:t>UE capability of measurement gap for inter-RAT NR measurement not yet configured with EN-DC</w:t>
      </w:r>
      <w:r>
        <w:rPr>
          <w:lang w:eastAsia="zh-CN"/>
        </w:rPr>
        <w:t xml:space="preserve">, and corresponding LS is provided in [2]. </w:t>
      </w:r>
    </w:p>
    <w:p w14:paraId="21E4F90F" w14:textId="5767CBBC" w:rsidR="00F45216" w:rsidRPr="00A137D5" w:rsidRDefault="005141AF" w:rsidP="00F45216">
      <w:pPr>
        <w:pStyle w:val="Heading1"/>
        <w:rPr>
          <w:sz w:val="32"/>
        </w:rPr>
      </w:pPr>
      <w:r>
        <w:rPr>
          <w:sz w:val="32"/>
        </w:rPr>
        <w:t>Discussion</w:t>
      </w:r>
    </w:p>
    <w:p w14:paraId="7FDDC0F8" w14:textId="149DD401" w:rsidR="00E73C47" w:rsidRDefault="00EC5320" w:rsidP="00E73C47">
      <w:pPr>
        <w:pStyle w:val="NO"/>
        <w:ind w:left="0" w:firstLine="0"/>
        <w:jc w:val="both"/>
        <w:rPr>
          <w:lang w:eastAsia="zh-CN"/>
        </w:rPr>
      </w:pPr>
      <w:r w:rsidRPr="00EC5320">
        <w:rPr>
          <w:lang w:eastAsia="zh-CN"/>
        </w:rPr>
        <w:t>In order to discuss</w:t>
      </w:r>
      <w:r>
        <w:rPr>
          <w:lang w:eastAsia="zh-CN"/>
        </w:rPr>
        <w:t xml:space="preserve"> the gapless measurement capability for UE, we also need to take into account the UE capability of measurement gap type (e.g. per-UE gap or per-FR gap) since RAN4 has differentiated UE measurement behaviours according to different UE capability of measurement gap</w:t>
      </w:r>
      <w:r w:rsidR="00E73C47" w:rsidRPr="00EC5320">
        <w:rPr>
          <w:lang w:eastAsia="zh-CN"/>
        </w:rPr>
        <w:t>.</w:t>
      </w:r>
    </w:p>
    <w:p w14:paraId="05DAF2AC" w14:textId="79B92EE8" w:rsidR="00EC5320" w:rsidRDefault="00EC5320" w:rsidP="00F01BAE">
      <w:pPr>
        <w:pStyle w:val="NO"/>
        <w:numPr>
          <w:ilvl w:val="0"/>
          <w:numId w:val="7"/>
        </w:numPr>
        <w:ind w:left="360"/>
        <w:jc w:val="both"/>
        <w:rPr>
          <w:b/>
          <w:u w:val="single"/>
          <w:lang w:eastAsia="zh-CN"/>
        </w:rPr>
      </w:pPr>
      <w:r w:rsidRPr="00EC5320">
        <w:rPr>
          <w:b/>
          <w:u w:val="single"/>
          <w:lang w:eastAsia="zh-CN"/>
        </w:rPr>
        <w:t>For the UEs who only support per-</w:t>
      </w:r>
      <w:r w:rsidR="005B452C">
        <w:rPr>
          <w:b/>
          <w:u w:val="single"/>
          <w:lang w:eastAsia="zh-CN"/>
        </w:rPr>
        <w:t>UE</w:t>
      </w:r>
      <w:r w:rsidRPr="00EC5320">
        <w:rPr>
          <w:b/>
          <w:u w:val="single"/>
          <w:lang w:eastAsia="zh-CN"/>
        </w:rPr>
        <w:t xml:space="preserve"> gap</w:t>
      </w:r>
    </w:p>
    <w:p w14:paraId="09344F4A" w14:textId="2A5D17FB" w:rsidR="0041070E" w:rsidRDefault="00EC5320" w:rsidP="00EC5320">
      <w:pPr>
        <w:pStyle w:val="NO"/>
        <w:ind w:left="0" w:firstLine="0"/>
        <w:jc w:val="both"/>
        <w:rPr>
          <w:color w:val="000000"/>
          <w:lang w:val="en-US"/>
        </w:rPr>
      </w:pPr>
      <w:r w:rsidRPr="00EC5320">
        <w:rPr>
          <w:lang w:eastAsia="zh-CN"/>
        </w:rPr>
        <w:lastRenderedPageBreak/>
        <w:t>In this case,</w:t>
      </w:r>
      <w:r>
        <w:rPr>
          <w:lang w:eastAsia="zh-CN"/>
        </w:rPr>
        <w:t xml:space="preserve"> no matter FR1 or FR2 SSB frequency is configured in the inter-RAT MO, the measurement could be categorize</w:t>
      </w:r>
      <w:r w:rsidR="00417624">
        <w:rPr>
          <w:lang w:eastAsia="zh-CN"/>
        </w:rPr>
        <w:t>d</w:t>
      </w:r>
      <w:r>
        <w:rPr>
          <w:lang w:eastAsia="zh-CN"/>
        </w:rPr>
        <w:t xml:space="preserve"> into </w:t>
      </w:r>
      <w:r w:rsidR="00417624">
        <w:rPr>
          <w:lang w:eastAsia="zh-CN"/>
        </w:rPr>
        <w:t>“</w:t>
      </w:r>
      <w:r w:rsidRPr="004C1600">
        <w:rPr>
          <w:color w:val="000000"/>
          <w:lang w:val="en-US"/>
        </w:rPr>
        <w:t>inter-RAT measurement</w:t>
      </w:r>
      <w:r>
        <w:rPr>
          <w:color w:val="000000"/>
          <w:lang w:val="en-US"/>
        </w:rPr>
        <w:t xml:space="preserve"> with MG</w:t>
      </w:r>
      <w:r w:rsidR="00417624">
        <w:rPr>
          <w:color w:val="000000"/>
          <w:lang w:val="en-US"/>
        </w:rPr>
        <w:t>”</w:t>
      </w:r>
      <w:r>
        <w:rPr>
          <w:color w:val="000000"/>
          <w:lang w:val="en-US"/>
        </w:rPr>
        <w:t>.</w:t>
      </w:r>
      <w:r w:rsidR="0041070E">
        <w:rPr>
          <w:color w:val="000000"/>
          <w:lang w:val="en-US"/>
        </w:rPr>
        <w:t xml:space="preserve"> RAN2 </w:t>
      </w:r>
      <w:r w:rsidR="00417624">
        <w:rPr>
          <w:color w:val="000000"/>
          <w:lang w:val="en-US"/>
        </w:rPr>
        <w:t xml:space="preserve">is </w:t>
      </w:r>
      <w:r w:rsidR="0041070E">
        <w:rPr>
          <w:color w:val="000000"/>
          <w:lang w:val="en-US"/>
        </w:rPr>
        <w:t>wonder</w:t>
      </w:r>
      <w:r w:rsidR="00417624">
        <w:rPr>
          <w:color w:val="000000"/>
          <w:lang w:val="en-US"/>
        </w:rPr>
        <w:t>ing</w:t>
      </w:r>
      <w:r w:rsidR="0041070E">
        <w:rPr>
          <w:color w:val="000000"/>
          <w:lang w:val="en-US"/>
        </w:rPr>
        <w:t xml:space="preserve"> if the band combination information could be used as a reference to judge whether UE need MG or not for </w:t>
      </w:r>
      <w:r w:rsidR="00417624">
        <w:rPr>
          <w:color w:val="000000"/>
          <w:lang w:val="en-US"/>
        </w:rPr>
        <w:t xml:space="preserve">inter-RAT </w:t>
      </w:r>
      <w:r w:rsidR="0041070E">
        <w:rPr>
          <w:color w:val="000000"/>
          <w:lang w:val="en-US"/>
        </w:rPr>
        <w:t xml:space="preserve">measurement. From UE perspective, band combination information is only one of the aspects to decide the MG usage, however another important aspect to consider is the power consumption. Even though the target carrier and current serving carrier are in the supported band combination list, some UE implementation may still need MG to conduct the measurement to save power, and that’s why in LTE spec we need UE to explicitly indicate NeedForGap capability per band combination to network. If we only use band combination information to decide the necessity of MG usage, it will kill the flexibility of UE implementation to control the power consumption. </w:t>
      </w:r>
    </w:p>
    <w:p w14:paraId="026D1E5F" w14:textId="1E38FFEB" w:rsidR="00EC5320" w:rsidRDefault="0041070E" w:rsidP="00EC5320">
      <w:pPr>
        <w:pStyle w:val="NO"/>
        <w:ind w:left="0" w:firstLine="0"/>
        <w:jc w:val="both"/>
        <w:rPr>
          <w:color w:val="000000"/>
          <w:lang w:val="en-US"/>
        </w:rPr>
      </w:pPr>
      <w:r>
        <w:rPr>
          <w:color w:val="000000"/>
          <w:lang w:val="en-US"/>
        </w:rPr>
        <w:t>On the other hand, measurement for mobility and PScell configuration is much more often than inter-RAT SFTD measurement, which will definitely lead to much high power consumption in case we assume gapless measurement only repl</w:t>
      </w:r>
      <w:r w:rsidR="00417624">
        <w:rPr>
          <w:color w:val="000000"/>
          <w:lang w:val="en-US"/>
        </w:rPr>
        <w:t>ies</w:t>
      </w:r>
      <w:r>
        <w:rPr>
          <w:color w:val="000000"/>
          <w:lang w:val="en-US"/>
        </w:rPr>
        <w:t xml:space="preserve"> on the band combination capability. Especially, if multiple inter-RAT carriers</w:t>
      </w:r>
      <w:r w:rsidR="00417624">
        <w:rPr>
          <w:color w:val="000000"/>
          <w:lang w:val="en-US"/>
        </w:rPr>
        <w:t xml:space="preserve"> (more than one)</w:t>
      </w:r>
      <w:r>
        <w:rPr>
          <w:color w:val="000000"/>
          <w:lang w:val="en-US"/>
        </w:rPr>
        <w:t xml:space="preserve"> are configured to the UE and all of them are in the supported band combination</w:t>
      </w:r>
      <w:r w:rsidR="00417624">
        <w:rPr>
          <w:color w:val="000000"/>
          <w:lang w:val="en-US"/>
        </w:rPr>
        <w:t xml:space="preserve"> list, the situation of power consumption under mandated gapless measurement will become much worse. </w:t>
      </w:r>
    </w:p>
    <w:p w14:paraId="0BBEA60D" w14:textId="14270673" w:rsidR="00417624" w:rsidRDefault="00417624" w:rsidP="00EC5320">
      <w:pPr>
        <w:pStyle w:val="NO"/>
        <w:ind w:left="0" w:firstLine="0"/>
        <w:jc w:val="both"/>
        <w:rPr>
          <w:color w:val="000000"/>
          <w:lang w:val="en-US"/>
        </w:rPr>
      </w:pPr>
      <w:r>
        <w:rPr>
          <w:color w:val="000000"/>
          <w:lang w:val="en-US"/>
        </w:rPr>
        <w:t xml:space="preserve">Third, in LTE spec, the gapless measurement is an optional feature to the UE despite that the band combination is supported between target carrier and current serving carrier, we think it makes sense to reuse this principle as baseline to assume the UE behavior, that is, the basic assumption of UE behavior is that inter-RAT measurement always </w:t>
      </w:r>
      <w:r w:rsidR="005B452C">
        <w:rPr>
          <w:color w:val="000000"/>
          <w:lang w:val="en-US"/>
        </w:rPr>
        <w:t>needs</w:t>
      </w:r>
      <w:r>
        <w:rPr>
          <w:color w:val="000000"/>
          <w:lang w:val="en-US"/>
        </w:rPr>
        <w:t xml:space="preserve"> MG if we won’t have NeedForGap indication in Rel-15.</w:t>
      </w:r>
    </w:p>
    <w:p w14:paraId="272651F3" w14:textId="0068C407" w:rsidR="00417624" w:rsidRDefault="00417624" w:rsidP="00EC5320">
      <w:pPr>
        <w:pStyle w:val="NO"/>
        <w:ind w:left="0" w:firstLine="0"/>
        <w:jc w:val="both"/>
        <w:rPr>
          <w:b/>
          <w:i/>
          <w:color w:val="000000"/>
          <w:lang w:val="en-US"/>
        </w:rPr>
      </w:pPr>
      <w:r w:rsidRPr="00417624">
        <w:rPr>
          <w:b/>
          <w:i/>
          <w:color w:val="000000"/>
          <w:lang w:val="en-US"/>
        </w:rPr>
        <w:t xml:space="preserve">Proposal 1: for UEs who support per-UE gap, if </w:t>
      </w:r>
      <w:r w:rsidR="00137511">
        <w:rPr>
          <w:b/>
          <w:i/>
          <w:color w:val="000000"/>
          <w:lang w:val="en-US"/>
        </w:rPr>
        <w:t>RAN2</w:t>
      </w:r>
      <w:r w:rsidRPr="00417624">
        <w:rPr>
          <w:b/>
          <w:i/>
          <w:color w:val="000000"/>
          <w:lang w:val="en-US"/>
        </w:rPr>
        <w:t xml:space="preserve"> won’t have NeedForGap indication in Rel-15,</w:t>
      </w:r>
      <w:r w:rsidR="00137511" w:rsidRPr="00137511">
        <w:t xml:space="preserve"> </w:t>
      </w:r>
      <w:r w:rsidR="00137511" w:rsidRPr="00137511">
        <w:rPr>
          <w:b/>
          <w:i/>
          <w:color w:val="000000"/>
          <w:lang w:val="en-US"/>
        </w:rPr>
        <w:t>it shall be</w:t>
      </w:r>
      <w:r w:rsidRPr="00417624">
        <w:rPr>
          <w:b/>
          <w:i/>
          <w:color w:val="000000"/>
          <w:lang w:val="en-US"/>
        </w:rPr>
        <w:t xml:space="preserve"> </w:t>
      </w:r>
      <w:r w:rsidR="00137511">
        <w:rPr>
          <w:b/>
          <w:i/>
          <w:color w:val="000000"/>
          <w:lang w:val="en-US"/>
        </w:rPr>
        <w:t xml:space="preserve">assumed that </w:t>
      </w:r>
      <w:r w:rsidR="009B349E">
        <w:rPr>
          <w:b/>
          <w:i/>
          <w:color w:val="000000"/>
          <w:lang w:val="en-US"/>
        </w:rPr>
        <w:t xml:space="preserve">the </w:t>
      </w:r>
      <w:r w:rsidR="005B452C" w:rsidRPr="005B452C">
        <w:rPr>
          <w:b/>
          <w:i/>
          <w:color w:val="000000"/>
          <w:lang w:val="en-US"/>
        </w:rPr>
        <w:t xml:space="preserve">inter-RAT </w:t>
      </w:r>
      <w:r w:rsidR="00852D8B">
        <w:rPr>
          <w:b/>
          <w:i/>
          <w:color w:val="000000"/>
          <w:lang w:val="en-US"/>
        </w:rPr>
        <w:t xml:space="preserve">NR </w:t>
      </w:r>
      <w:r w:rsidR="005B452C" w:rsidRPr="005B452C">
        <w:rPr>
          <w:b/>
          <w:i/>
          <w:color w:val="000000"/>
          <w:lang w:val="en-US"/>
        </w:rPr>
        <w:t>measurement always needs MG</w:t>
      </w:r>
      <w:r w:rsidRPr="00417624">
        <w:rPr>
          <w:b/>
          <w:i/>
          <w:color w:val="000000"/>
          <w:lang w:val="en-US"/>
        </w:rPr>
        <w:t>.</w:t>
      </w:r>
    </w:p>
    <w:p w14:paraId="382E6281" w14:textId="77777777" w:rsidR="005B452C" w:rsidRDefault="005B452C" w:rsidP="00F01BAE">
      <w:pPr>
        <w:pStyle w:val="NO"/>
        <w:numPr>
          <w:ilvl w:val="0"/>
          <w:numId w:val="7"/>
        </w:numPr>
        <w:ind w:left="360"/>
        <w:jc w:val="both"/>
        <w:rPr>
          <w:b/>
          <w:u w:val="single"/>
          <w:lang w:eastAsia="zh-CN"/>
        </w:rPr>
      </w:pPr>
      <w:r w:rsidRPr="00EC5320">
        <w:rPr>
          <w:b/>
          <w:u w:val="single"/>
          <w:lang w:eastAsia="zh-CN"/>
        </w:rPr>
        <w:t>For the UEs who only support per-FR gap</w:t>
      </w:r>
    </w:p>
    <w:p w14:paraId="0C4D146B" w14:textId="3B08A02A" w:rsidR="005B452C" w:rsidRDefault="00BD60C5" w:rsidP="00EC5320">
      <w:pPr>
        <w:pStyle w:val="NO"/>
        <w:ind w:left="0" w:firstLine="0"/>
        <w:jc w:val="both"/>
        <w:rPr>
          <w:lang w:eastAsia="zh-CN"/>
        </w:rPr>
      </w:pPr>
      <w:r w:rsidRPr="00BD60C5">
        <w:rPr>
          <w:lang w:eastAsia="zh-CN"/>
        </w:rPr>
        <w:t xml:space="preserve">The scenario in the RAN2 LS is </w:t>
      </w:r>
      <w:r>
        <w:rPr>
          <w:lang w:eastAsia="zh-CN"/>
        </w:rPr>
        <w:t xml:space="preserve">for </w:t>
      </w:r>
      <w:r w:rsidRPr="00BD60C5">
        <w:rPr>
          <w:lang w:eastAsia="zh-CN"/>
        </w:rPr>
        <w:t xml:space="preserve">NR capable UE </w:t>
      </w:r>
      <w:r w:rsidRPr="00731FC2">
        <w:rPr>
          <w:lang w:eastAsia="zh-CN"/>
        </w:rPr>
        <w:t>not yet configured with EN-DC</w:t>
      </w:r>
      <w:r>
        <w:rPr>
          <w:lang w:eastAsia="zh-CN"/>
        </w:rPr>
        <w:t>, and therefore this UE is only operating on LTE serving cell only. If the inter-RAT NR MOs are for FR1 only</w:t>
      </w:r>
      <w:r w:rsidR="005E51C9">
        <w:rPr>
          <w:lang w:eastAsia="zh-CN"/>
        </w:rPr>
        <w:t xml:space="preserve"> or for FR1+FR2</w:t>
      </w:r>
      <w:r>
        <w:rPr>
          <w:lang w:eastAsia="zh-CN"/>
        </w:rPr>
        <w:t>, then similar conclusion as for per-UE gap capable UE can be applies here, i.e., per-UE gap or per-FR gap for FR1 shall be always needed for inter-RAT measurement in FR1.</w:t>
      </w:r>
    </w:p>
    <w:p w14:paraId="12AAAD5B" w14:textId="5605E575" w:rsidR="005E51C9" w:rsidRPr="00852D8B" w:rsidRDefault="005E51C9" w:rsidP="00EC5320">
      <w:pPr>
        <w:pStyle w:val="NO"/>
        <w:ind w:left="0" w:firstLine="0"/>
        <w:jc w:val="both"/>
        <w:rPr>
          <w:b/>
          <w:i/>
          <w:color w:val="000000"/>
          <w:lang w:val="en-US"/>
        </w:rPr>
      </w:pPr>
      <w:r w:rsidRPr="00417624">
        <w:rPr>
          <w:b/>
          <w:i/>
          <w:color w:val="000000"/>
          <w:lang w:val="en-US"/>
        </w:rPr>
        <w:t xml:space="preserve">Proposal </w:t>
      </w:r>
      <w:r>
        <w:rPr>
          <w:b/>
          <w:i/>
          <w:color w:val="000000"/>
          <w:lang w:val="en-US"/>
        </w:rPr>
        <w:t>2</w:t>
      </w:r>
      <w:r w:rsidRPr="00417624">
        <w:rPr>
          <w:b/>
          <w:i/>
          <w:color w:val="000000"/>
          <w:lang w:val="en-US"/>
        </w:rPr>
        <w:t>: for UEs who support per-</w:t>
      </w:r>
      <w:r>
        <w:rPr>
          <w:b/>
          <w:i/>
          <w:color w:val="000000"/>
          <w:lang w:val="en-US"/>
        </w:rPr>
        <w:t>FR</w:t>
      </w:r>
      <w:r w:rsidRPr="00417624">
        <w:rPr>
          <w:b/>
          <w:i/>
          <w:color w:val="000000"/>
          <w:lang w:val="en-US"/>
        </w:rPr>
        <w:t xml:space="preserve"> gap, if </w:t>
      </w:r>
      <w:r w:rsidR="00137511">
        <w:rPr>
          <w:b/>
          <w:i/>
          <w:color w:val="000000"/>
          <w:lang w:val="en-US"/>
        </w:rPr>
        <w:t>RAN2</w:t>
      </w:r>
      <w:r w:rsidRPr="00417624">
        <w:rPr>
          <w:b/>
          <w:i/>
          <w:color w:val="000000"/>
          <w:lang w:val="en-US"/>
        </w:rPr>
        <w:t xml:space="preserve"> won’t have NeedForGap indication in Rel-15</w:t>
      </w:r>
      <w:r w:rsidR="00852D8B">
        <w:rPr>
          <w:b/>
          <w:i/>
          <w:color w:val="000000"/>
          <w:lang w:val="en-US"/>
        </w:rPr>
        <w:t xml:space="preserve"> and configured </w:t>
      </w:r>
      <w:r w:rsidR="00141F73">
        <w:rPr>
          <w:b/>
          <w:i/>
          <w:color w:val="000000"/>
          <w:lang w:val="en-US"/>
        </w:rPr>
        <w:t xml:space="preserve">NR </w:t>
      </w:r>
      <w:r w:rsidR="00852D8B">
        <w:rPr>
          <w:b/>
          <w:i/>
          <w:color w:val="000000"/>
          <w:lang w:val="en-US"/>
        </w:rPr>
        <w:t>MOs</w:t>
      </w:r>
      <w:r w:rsidR="009B349E">
        <w:rPr>
          <w:b/>
          <w:i/>
          <w:color w:val="000000"/>
          <w:lang w:val="en-US"/>
        </w:rPr>
        <w:t xml:space="preserve"> are associated with</w:t>
      </w:r>
      <w:r w:rsidR="00852D8B">
        <w:rPr>
          <w:b/>
          <w:i/>
          <w:color w:val="000000"/>
          <w:lang w:val="en-US"/>
        </w:rPr>
        <w:t xml:space="preserve"> FR1</w:t>
      </w:r>
      <w:r w:rsidR="009B349E">
        <w:rPr>
          <w:b/>
          <w:i/>
          <w:color w:val="000000"/>
          <w:lang w:val="en-US"/>
        </w:rPr>
        <w:t xml:space="preserve"> or FR1+FR2</w:t>
      </w:r>
      <w:r w:rsidRPr="00417624">
        <w:rPr>
          <w:b/>
          <w:i/>
          <w:color w:val="000000"/>
          <w:lang w:val="en-US"/>
        </w:rPr>
        <w:t xml:space="preserve">, </w:t>
      </w:r>
      <w:r w:rsidR="00137511">
        <w:rPr>
          <w:b/>
          <w:i/>
          <w:color w:val="000000"/>
          <w:lang w:val="en-US"/>
        </w:rPr>
        <w:t xml:space="preserve">it shall be assumed that </w:t>
      </w:r>
      <w:r w:rsidR="009B349E">
        <w:rPr>
          <w:b/>
          <w:i/>
          <w:color w:val="000000"/>
          <w:lang w:val="en-US"/>
        </w:rPr>
        <w:t xml:space="preserve">the </w:t>
      </w:r>
      <w:r w:rsidRPr="005B452C">
        <w:rPr>
          <w:b/>
          <w:i/>
          <w:color w:val="000000"/>
          <w:lang w:val="en-US"/>
        </w:rPr>
        <w:t xml:space="preserve">inter-RAT </w:t>
      </w:r>
      <w:r w:rsidR="00852D8B">
        <w:rPr>
          <w:b/>
          <w:i/>
          <w:color w:val="000000"/>
          <w:lang w:val="en-US"/>
        </w:rPr>
        <w:t xml:space="preserve">NR </w:t>
      </w:r>
      <w:r w:rsidRPr="005B452C">
        <w:rPr>
          <w:b/>
          <w:i/>
          <w:color w:val="000000"/>
          <w:lang w:val="en-US"/>
        </w:rPr>
        <w:t>measurement always needs MG</w:t>
      </w:r>
      <w:r w:rsidRPr="00417624">
        <w:rPr>
          <w:b/>
          <w:i/>
          <w:color w:val="000000"/>
          <w:lang w:val="en-US"/>
        </w:rPr>
        <w:t>.</w:t>
      </w:r>
    </w:p>
    <w:p w14:paraId="1CA15CAB" w14:textId="31C8B62F" w:rsidR="00BD60C5" w:rsidRDefault="00BD60C5" w:rsidP="00EC5320">
      <w:pPr>
        <w:pStyle w:val="NO"/>
        <w:ind w:left="0" w:firstLine="0"/>
        <w:jc w:val="both"/>
        <w:rPr>
          <w:lang w:eastAsia="zh-CN"/>
        </w:rPr>
      </w:pPr>
      <w:r>
        <w:rPr>
          <w:lang w:eastAsia="zh-CN"/>
        </w:rPr>
        <w:t>However, if the inter-RAT MOs are for FR2</w:t>
      </w:r>
      <w:r w:rsidR="005E51C9">
        <w:rPr>
          <w:lang w:eastAsia="zh-CN"/>
        </w:rPr>
        <w:t xml:space="preserve"> ONLY</w:t>
      </w:r>
      <w:r>
        <w:rPr>
          <w:lang w:eastAsia="zh-CN"/>
        </w:rPr>
        <w:t>, then we need to refer to some previous RAN4 conclusions for virtual MG usage for this measurement.</w:t>
      </w:r>
      <w:r w:rsidR="004378EB">
        <w:rPr>
          <w:lang w:eastAsia="zh-CN"/>
        </w:rPr>
        <w:t xml:space="preserve"> The following texts is duplicated from TS38.133, and in this case no MG is configured for FR2 measurement but the RAN4 requirement still use an effective MGRP 20ms as baseline. </w:t>
      </w:r>
    </w:p>
    <w:tbl>
      <w:tblPr>
        <w:tblStyle w:val="TableGrid"/>
        <w:tblW w:w="0" w:type="auto"/>
        <w:tblLook w:val="04A0" w:firstRow="1" w:lastRow="0" w:firstColumn="1" w:lastColumn="0" w:noHBand="0" w:noVBand="1"/>
      </w:tblPr>
      <w:tblGrid>
        <w:gridCol w:w="9629"/>
      </w:tblGrid>
      <w:tr w:rsidR="00D37F85" w14:paraId="6FBF48B7" w14:textId="77777777" w:rsidTr="00D37F85">
        <w:tc>
          <w:tcPr>
            <w:tcW w:w="9629" w:type="dxa"/>
          </w:tcPr>
          <w:p w14:paraId="252D5B39" w14:textId="022F3387" w:rsidR="00D37F85" w:rsidRDefault="00D37F85" w:rsidP="00D37F85">
            <w:pPr>
              <w:rPr>
                <w:lang w:eastAsia="zh-CN"/>
              </w:rPr>
            </w:pPr>
            <w:r w:rsidRPr="002B507C">
              <w:rPr>
                <w:lang w:eastAsia="zh-CN"/>
              </w:rPr>
              <w:t>For E-UTRA-NR dual connectivity, w</w:t>
            </w:r>
            <w:r w:rsidRPr="002B507C">
              <w:rPr>
                <w:rFonts w:hint="eastAsia"/>
                <w:lang w:eastAsia="zh-CN"/>
              </w:rPr>
              <w:t xml:space="preserve">hen </w:t>
            </w:r>
            <w:r w:rsidRPr="002B507C">
              <w:rPr>
                <w:lang w:eastAsia="zh-CN"/>
              </w:rPr>
              <w:t>serving cells are on E-UTRA and FR1, measurement objects are in both E-UTRA /FR1 and FR2,</w:t>
            </w:r>
          </w:p>
          <w:p w14:paraId="16473EE0" w14:textId="30D869BB" w:rsidR="009742CE" w:rsidRPr="002B507C" w:rsidRDefault="009742CE" w:rsidP="009742CE">
            <w:pPr>
              <w:pStyle w:val="B1"/>
              <w:rPr>
                <w:lang w:eastAsia="zh-CN"/>
              </w:rPr>
            </w:pPr>
            <w:r w:rsidRPr="002B507C">
              <w:rPr>
                <w:lang w:eastAsia="zh-CN"/>
              </w:rPr>
              <w:t>-</w:t>
            </w:r>
            <w:r w:rsidRPr="002B507C">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8114F34" w14:textId="77777777" w:rsidR="00D37F85" w:rsidRPr="002B507C" w:rsidRDefault="00D37F85" w:rsidP="00D37F85">
            <w:pPr>
              <w:pStyle w:val="B1"/>
              <w:rPr>
                <w:lang w:eastAsia="zh-CN"/>
              </w:rPr>
            </w:pPr>
            <w:r w:rsidRPr="002B507C">
              <w:rPr>
                <w:lang w:eastAsia="zh-CN"/>
              </w:rPr>
              <w:t>-</w:t>
            </w:r>
            <w:r w:rsidRPr="002B507C">
              <w:rPr>
                <w:lang w:eastAsia="zh-CN"/>
              </w:rPr>
              <w:tab/>
              <w:t>If</w:t>
            </w:r>
            <w:r w:rsidRPr="002B507C">
              <w:t xml:space="preserve"> </w:t>
            </w:r>
            <w:r w:rsidRPr="002B507C">
              <w:rPr>
                <w:lang w:eastAsia="zh-CN"/>
              </w:rPr>
              <w:t>MN indicates UE that the measurement gap from MN applies to only LTE/FR1 serving cell(s),</w:t>
            </w:r>
          </w:p>
          <w:p w14:paraId="2B187242" w14:textId="77777777" w:rsidR="00D37F85" w:rsidRPr="002B507C" w:rsidRDefault="00D37F85" w:rsidP="00D37F85">
            <w:pPr>
              <w:pStyle w:val="B2"/>
              <w:rPr>
                <w:lang w:eastAsia="zh-CN"/>
              </w:rPr>
            </w:pPr>
            <w:r w:rsidRPr="002B507C">
              <w:rPr>
                <w:lang w:eastAsia="zh-CN"/>
              </w:rPr>
              <w:t>-</w:t>
            </w:r>
            <w:r w:rsidRPr="002B507C">
              <w:rPr>
                <w:lang w:eastAsia="zh-CN"/>
              </w:rPr>
              <w:tab/>
              <w:t>UE fulfils the measurement requirements for FR1/LTE measurement objects based on the configured measurement gap pattern;</w:t>
            </w:r>
          </w:p>
          <w:p w14:paraId="55065A33" w14:textId="3D99EAFE" w:rsidR="00D37F85" w:rsidRDefault="00D37F85" w:rsidP="00D37F85">
            <w:pPr>
              <w:pStyle w:val="B2"/>
              <w:rPr>
                <w:lang w:eastAsia="zh-CN"/>
              </w:rPr>
            </w:pPr>
            <w:r w:rsidRPr="002B507C">
              <w:rPr>
                <w:lang w:eastAsia="zh-CN"/>
              </w:rPr>
              <w:t>-</w:t>
            </w:r>
            <w:r w:rsidRPr="002B507C">
              <w:rPr>
                <w:lang w:eastAsia="zh-CN"/>
              </w:rPr>
              <w:tab/>
            </w:r>
            <w:r w:rsidRPr="009742CE">
              <w:rPr>
                <w:highlight w:val="yellow"/>
                <w:lang w:eastAsia="zh-CN"/>
              </w:rPr>
              <w:t>UE fulfils the requirements for FR2 measurement objects based on effective MGRP=20ms;</w:t>
            </w:r>
          </w:p>
        </w:tc>
      </w:tr>
    </w:tbl>
    <w:p w14:paraId="6566639E" w14:textId="6A330FA4" w:rsidR="00BD1667" w:rsidRDefault="004378EB" w:rsidP="00EC5320">
      <w:pPr>
        <w:pStyle w:val="NO"/>
        <w:ind w:left="0" w:firstLine="0"/>
        <w:jc w:val="both"/>
        <w:rPr>
          <w:lang w:eastAsia="zh-CN"/>
        </w:rPr>
      </w:pPr>
      <w:r>
        <w:rPr>
          <w:lang w:eastAsia="zh-CN"/>
        </w:rPr>
        <w:t xml:space="preserve">This effective MGRP here already consider both the UE measurement capability and power consumption, and it means if </w:t>
      </w:r>
      <w:r w:rsidR="009742CE" w:rsidRPr="00BD60C5">
        <w:rPr>
          <w:lang w:eastAsia="zh-CN"/>
        </w:rPr>
        <w:t xml:space="preserve">NR capable UE </w:t>
      </w:r>
      <w:r w:rsidR="009742CE" w:rsidRPr="00731FC2">
        <w:rPr>
          <w:lang w:eastAsia="zh-CN"/>
        </w:rPr>
        <w:t>not yet configured with EN-DC</w:t>
      </w:r>
      <w:r>
        <w:rPr>
          <w:lang w:eastAsia="zh-CN"/>
        </w:rPr>
        <w:t xml:space="preserve"> can support per-FR MG and UE is configured to measure inter-RAT FR2 NR carrier</w:t>
      </w:r>
      <w:r w:rsidR="00BD1667">
        <w:rPr>
          <w:lang w:eastAsia="zh-CN"/>
        </w:rPr>
        <w:t xml:space="preserve"> only</w:t>
      </w:r>
      <w:r>
        <w:rPr>
          <w:lang w:eastAsia="zh-CN"/>
        </w:rPr>
        <w:t>,</w:t>
      </w:r>
      <w:r w:rsidR="009742CE">
        <w:rPr>
          <w:lang w:eastAsia="zh-CN"/>
        </w:rPr>
        <w:t xml:space="preserve"> then </w:t>
      </w:r>
      <w:r w:rsidR="00BD1667">
        <w:rPr>
          <w:lang w:eastAsia="zh-CN"/>
        </w:rPr>
        <w:t>UE can conduct the requirement for FR2 measurement based on effective MGRP in case network doesn’t configure per-FR MG for FR2 or per-UE MG to this UE</w:t>
      </w:r>
      <w:r w:rsidR="00B40C7A">
        <w:rPr>
          <w:lang w:eastAsia="zh-CN"/>
        </w:rPr>
        <w:t>.</w:t>
      </w:r>
      <w:r w:rsidR="00BD1667">
        <w:rPr>
          <w:lang w:eastAsia="zh-CN"/>
        </w:rPr>
        <w:t xml:space="preserve"> </w:t>
      </w:r>
    </w:p>
    <w:p w14:paraId="76E8046C" w14:textId="2F7E55A9" w:rsidR="00BD1667" w:rsidRDefault="00BD1667" w:rsidP="00EC5320">
      <w:pPr>
        <w:pStyle w:val="NO"/>
        <w:ind w:left="0" w:firstLine="0"/>
        <w:jc w:val="both"/>
        <w:rPr>
          <w:lang w:eastAsia="zh-CN"/>
        </w:rPr>
      </w:pPr>
      <w:r>
        <w:rPr>
          <w:lang w:eastAsia="zh-CN"/>
        </w:rPr>
        <w:t>Since RAN2 had conclusion before that “</w:t>
      </w:r>
      <w:r w:rsidRPr="00BD1667">
        <w:rPr>
          <w:lang w:eastAsia="zh-CN"/>
        </w:rPr>
        <w:t>LTE RRC configures a measurement gap configuration for LTE and NR FR1 frequencies</w:t>
      </w:r>
      <w:r>
        <w:rPr>
          <w:lang w:eastAsia="zh-CN"/>
        </w:rPr>
        <w:t>” (RAN2 #100)</w:t>
      </w:r>
      <w:r w:rsidR="005E51C9">
        <w:rPr>
          <w:lang w:eastAsia="zh-CN"/>
        </w:rPr>
        <w:t xml:space="preserve">, if only FR2 MOs are configured and UE supports per-FR gap, the possible behaviour of LTE serving cell is either configuring per-UE gap or not configuring any MG.  </w:t>
      </w:r>
    </w:p>
    <w:p w14:paraId="6B4D5579" w14:textId="6807DE58" w:rsidR="00852D8B" w:rsidRDefault="00852D8B" w:rsidP="00EC5320">
      <w:pPr>
        <w:pStyle w:val="NO"/>
        <w:ind w:left="0" w:firstLine="0"/>
        <w:jc w:val="both"/>
        <w:rPr>
          <w:b/>
          <w:i/>
          <w:color w:val="000000"/>
          <w:lang w:val="en-US"/>
        </w:rPr>
      </w:pPr>
      <w:r w:rsidRPr="00417624">
        <w:rPr>
          <w:b/>
          <w:i/>
          <w:color w:val="000000"/>
          <w:lang w:val="en-US"/>
        </w:rPr>
        <w:t xml:space="preserve">Proposal </w:t>
      </w:r>
      <w:r>
        <w:rPr>
          <w:b/>
          <w:i/>
          <w:color w:val="000000"/>
          <w:lang w:val="en-US"/>
        </w:rPr>
        <w:t>3</w:t>
      </w:r>
      <w:r w:rsidRPr="00417624">
        <w:rPr>
          <w:b/>
          <w:i/>
          <w:color w:val="000000"/>
          <w:lang w:val="en-US"/>
        </w:rPr>
        <w:t>: for UEs who support per-</w:t>
      </w:r>
      <w:r>
        <w:rPr>
          <w:b/>
          <w:i/>
          <w:color w:val="000000"/>
          <w:lang w:val="en-US"/>
        </w:rPr>
        <w:t>FR</w:t>
      </w:r>
      <w:r w:rsidRPr="00417624">
        <w:rPr>
          <w:b/>
          <w:i/>
          <w:color w:val="000000"/>
          <w:lang w:val="en-US"/>
        </w:rPr>
        <w:t xml:space="preserve"> gap, if </w:t>
      </w:r>
      <w:r w:rsidR="00137511">
        <w:rPr>
          <w:b/>
          <w:i/>
          <w:color w:val="000000"/>
          <w:lang w:val="en-US"/>
        </w:rPr>
        <w:t>RAN2</w:t>
      </w:r>
      <w:r w:rsidRPr="00417624">
        <w:rPr>
          <w:b/>
          <w:i/>
          <w:color w:val="000000"/>
          <w:lang w:val="en-US"/>
        </w:rPr>
        <w:t xml:space="preserve"> won’t have NeedForGap indication in Rel-15</w:t>
      </w:r>
      <w:r>
        <w:rPr>
          <w:b/>
          <w:i/>
          <w:color w:val="000000"/>
          <w:lang w:val="en-US"/>
        </w:rPr>
        <w:t xml:space="preserve"> and configured </w:t>
      </w:r>
      <w:r w:rsidR="00141F73">
        <w:rPr>
          <w:b/>
          <w:i/>
          <w:color w:val="000000"/>
          <w:lang w:val="en-US"/>
        </w:rPr>
        <w:t xml:space="preserve">NR </w:t>
      </w:r>
      <w:r>
        <w:rPr>
          <w:b/>
          <w:i/>
          <w:color w:val="000000"/>
          <w:lang w:val="en-US"/>
        </w:rPr>
        <w:t xml:space="preserve">MOs </w:t>
      </w:r>
      <w:r w:rsidR="009B349E">
        <w:rPr>
          <w:b/>
          <w:i/>
          <w:color w:val="000000"/>
          <w:lang w:val="en-US"/>
        </w:rPr>
        <w:t xml:space="preserve">are </w:t>
      </w:r>
      <w:r>
        <w:rPr>
          <w:b/>
          <w:i/>
          <w:color w:val="000000"/>
          <w:lang w:val="en-US"/>
        </w:rPr>
        <w:t xml:space="preserve">only </w:t>
      </w:r>
      <w:r w:rsidR="009B349E">
        <w:rPr>
          <w:b/>
          <w:i/>
          <w:color w:val="000000"/>
          <w:lang w:val="en-US"/>
        </w:rPr>
        <w:t xml:space="preserve">associated with </w:t>
      </w:r>
      <w:r>
        <w:rPr>
          <w:b/>
          <w:i/>
          <w:color w:val="000000"/>
          <w:lang w:val="en-US"/>
        </w:rPr>
        <w:t>FR2</w:t>
      </w:r>
      <w:r w:rsidRPr="00417624">
        <w:rPr>
          <w:b/>
          <w:i/>
          <w:color w:val="000000"/>
          <w:lang w:val="en-US"/>
        </w:rPr>
        <w:t xml:space="preserve">, </w:t>
      </w:r>
      <w:r w:rsidRPr="005B452C">
        <w:rPr>
          <w:b/>
          <w:i/>
          <w:color w:val="000000"/>
          <w:lang w:val="en-US"/>
        </w:rPr>
        <w:t xml:space="preserve">inter-RAT </w:t>
      </w:r>
      <w:r>
        <w:rPr>
          <w:b/>
          <w:i/>
          <w:color w:val="000000"/>
          <w:lang w:val="en-US"/>
        </w:rPr>
        <w:t xml:space="preserve">NR </w:t>
      </w:r>
      <w:r w:rsidRPr="005B452C">
        <w:rPr>
          <w:b/>
          <w:i/>
          <w:color w:val="000000"/>
          <w:lang w:val="en-US"/>
        </w:rPr>
        <w:t xml:space="preserve">measurement </w:t>
      </w:r>
      <w:r w:rsidR="009B349E">
        <w:rPr>
          <w:b/>
          <w:i/>
          <w:color w:val="000000"/>
          <w:lang w:val="en-US"/>
        </w:rPr>
        <w:t xml:space="preserve">for FR2 </w:t>
      </w:r>
      <w:r w:rsidR="00141F73">
        <w:rPr>
          <w:b/>
          <w:i/>
          <w:color w:val="000000"/>
          <w:lang w:val="en-US"/>
        </w:rPr>
        <w:t>can be conducted without MG</w:t>
      </w:r>
      <w:r w:rsidRPr="00417624">
        <w:rPr>
          <w:b/>
          <w:i/>
          <w:color w:val="000000"/>
          <w:lang w:val="en-US"/>
        </w:rPr>
        <w:t>.</w:t>
      </w:r>
    </w:p>
    <w:p w14:paraId="5FAB48BC" w14:textId="7C071F7F" w:rsidR="00141F73" w:rsidRDefault="00141F73" w:rsidP="00141F73">
      <w:pPr>
        <w:pStyle w:val="Heading1"/>
        <w:rPr>
          <w:sz w:val="32"/>
        </w:rPr>
      </w:pPr>
      <w:r>
        <w:rPr>
          <w:sz w:val="32"/>
        </w:rPr>
        <w:lastRenderedPageBreak/>
        <w:t>Draft reply LS to RAN2</w:t>
      </w:r>
    </w:p>
    <w:p w14:paraId="3850383C" w14:textId="19E47641" w:rsidR="00141F73" w:rsidRDefault="00141F73" w:rsidP="00141F73">
      <w:r>
        <w:t>Based on the analysis above, the draft reply to RAN2 could be as below,</w:t>
      </w:r>
    </w:p>
    <w:p w14:paraId="272036D6" w14:textId="7E4D6702" w:rsidR="00141F73" w:rsidRPr="00137511" w:rsidRDefault="00141F73" w:rsidP="00137511">
      <w:pPr>
        <w:jc w:val="both"/>
      </w:pPr>
      <w:r w:rsidRPr="00137511">
        <w:t xml:space="preserve">RAN2 respectfully asks RAN4 whether the MR-DC band combinations reported in UE capability can </w:t>
      </w:r>
      <w:r w:rsidRPr="00137511">
        <w:rPr>
          <w:lang w:eastAsia="zh-CN"/>
        </w:rPr>
        <w:t>allow</w:t>
      </w:r>
      <w:r w:rsidRPr="00137511">
        <w:t xml:space="preserve"> the network </w:t>
      </w:r>
      <w:r w:rsidRPr="00137511">
        <w:rPr>
          <w:lang w:eastAsia="zh-CN"/>
        </w:rPr>
        <w:t>to identify</w:t>
      </w:r>
      <w:r w:rsidRPr="00137511">
        <w:t xml:space="preserve"> the cases where</w:t>
      </w:r>
      <w:r w:rsidRPr="00137511">
        <w:rPr>
          <w:lang w:eastAsia="zh-CN"/>
        </w:rPr>
        <w:t xml:space="preserve"> the LTE UE not yet configured with EN-DC can perform</w:t>
      </w:r>
      <w:r w:rsidRPr="00137511">
        <w:t xml:space="preserve"> gapless measurements.</w:t>
      </w:r>
    </w:p>
    <w:p w14:paraId="7A75BC1F" w14:textId="3C95CB6F" w:rsidR="00141F73" w:rsidRPr="00137511" w:rsidRDefault="00141F73" w:rsidP="00137511">
      <w:pPr>
        <w:jc w:val="both"/>
        <w:rPr>
          <w:color w:val="FF0000"/>
        </w:rPr>
      </w:pPr>
      <w:r w:rsidRPr="00137511">
        <w:rPr>
          <w:color w:val="FF0000"/>
        </w:rPr>
        <w:t xml:space="preserve">[RAN4]: In short, MR-DC band combinations reported in UE capability cannot </w:t>
      </w:r>
      <w:r w:rsidRPr="00137511">
        <w:rPr>
          <w:color w:val="FF0000"/>
          <w:lang w:eastAsia="zh-CN"/>
        </w:rPr>
        <w:t>allow</w:t>
      </w:r>
      <w:r w:rsidRPr="00137511">
        <w:rPr>
          <w:color w:val="FF0000"/>
        </w:rPr>
        <w:t xml:space="preserve"> the network </w:t>
      </w:r>
      <w:r w:rsidRPr="00137511">
        <w:rPr>
          <w:color w:val="FF0000"/>
          <w:lang w:eastAsia="zh-CN"/>
        </w:rPr>
        <w:t>to identify</w:t>
      </w:r>
      <w:r w:rsidRPr="00137511">
        <w:rPr>
          <w:color w:val="FF0000"/>
        </w:rPr>
        <w:t xml:space="preserve"> the cases where</w:t>
      </w:r>
      <w:r w:rsidRPr="00137511">
        <w:rPr>
          <w:color w:val="FF0000"/>
          <w:lang w:eastAsia="zh-CN"/>
        </w:rPr>
        <w:t xml:space="preserve"> the LTE UE not yet configured with EN-DC can perform</w:t>
      </w:r>
      <w:r w:rsidRPr="00137511">
        <w:rPr>
          <w:color w:val="FF0000"/>
        </w:rPr>
        <w:t xml:space="preserve"> gapless measurements. Furthermore, followings are understand</w:t>
      </w:r>
      <w:r w:rsidR="002E7A00">
        <w:rPr>
          <w:color w:val="FF0000"/>
        </w:rPr>
        <w:t>ing</w:t>
      </w:r>
      <w:r w:rsidRPr="00137511">
        <w:rPr>
          <w:color w:val="FF0000"/>
        </w:rPr>
        <w:t>s from RAN4,</w:t>
      </w:r>
    </w:p>
    <w:p w14:paraId="555E8395" w14:textId="471E5CBC" w:rsidR="00137511" w:rsidRDefault="00137511" w:rsidP="00F01BAE">
      <w:pPr>
        <w:pStyle w:val="ListParagraph"/>
        <w:numPr>
          <w:ilvl w:val="0"/>
          <w:numId w:val="8"/>
        </w:numPr>
        <w:jc w:val="both"/>
        <w:rPr>
          <w:rFonts w:ascii="Times New Roman" w:eastAsia="SimSun" w:hAnsi="Times New Roman"/>
          <w:color w:val="FF0000"/>
          <w:sz w:val="20"/>
          <w:szCs w:val="20"/>
          <w:lang w:val="en-GB"/>
        </w:rPr>
      </w:pPr>
      <w:r w:rsidRPr="00137511">
        <w:rPr>
          <w:rFonts w:ascii="Times New Roman" w:eastAsia="SimSun" w:hAnsi="Times New Roman"/>
          <w:color w:val="FF0000"/>
          <w:sz w:val="20"/>
          <w:szCs w:val="20"/>
          <w:lang w:val="en-GB"/>
        </w:rPr>
        <w:t xml:space="preserve">for UEs who support per-UE gap, if </w:t>
      </w:r>
      <w:r>
        <w:rPr>
          <w:rFonts w:ascii="Times New Roman" w:eastAsia="SimSun" w:hAnsi="Times New Roman"/>
          <w:color w:val="FF0000"/>
          <w:sz w:val="20"/>
          <w:szCs w:val="20"/>
          <w:lang w:val="en-GB"/>
        </w:rPr>
        <w:t>RAN2</w:t>
      </w:r>
      <w:r w:rsidRPr="00137511">
        <w:rPr>
          <w:rFonts w:ascii="Times New Roman" w:eastAsia="SimSun" w:hAnsi="Times New Roman"/>
          <w:color w:val="FF0000"/>
          <w:sz w:val="20"/>
          <w:szCs w:val="20"/>
          <w:lang w:val="en-GB"/>
        </w:rPr>
        <w:t xml:space="preserve"> won’t have NeedForGap indication in Rel-15, </w:t>
      </w:r>
      <w:r>
        <w:rPr>
          <w:rFonts w:ascii="Times New Roman" w:eastAsia="SimSun" w:hAnsi="Times New Roman"/>
          <w:color w:val="FF0000"/>
          <w:sz w:val="20"/>
          <w:szCs w:val="20"/>
          <w:lang w:val="en-GB"/>
        </w:rPr>
        <w:t xml:space="preserve">it shall be assumed that </w:t>
      </w:r>
      <w:r w:rsidRPr="00137511">
        <w:rPr>
          <w:rFonts w:ascii="Times New Roman" w:eastAsia="SimSun" w:hAnsi="Times New Roman"/>
          <w:color w:val="FF0000"/>
          <w:sz w:val="20"/>
          <w:szCs w:val="20"/>
          <w:lang w:val="en-GB"/>
        </w:rPr>
        <w:t>the inter-RAT NR measurement always needs MG</w:t>
      </w:r>
    </w:p>
    <w:p w14:paraId="72D87116" w14:textId="5EA58018" w:rsidR="00137511" w:rsidRDefault="00137511" w:rsidP="00F01BAE">
      <w:pPr>
        <w:pStyle w:val="ListParagraph"/>
        <w:numPr>
          <w:ilvl w:val="0"/>
          <w:numId w:val="8"/>
        </w:numPr>
        <w:jc w:val="both"/>
        <w:rPr>
          <w:rFonts w:ascii="Times New Roman" w:eastAsia="SimSun" w:hAnsi="Times New Roman"/>
          <w:color w:val="FF0000"/>
          <w:sz w:val="20"/>
          <w:szCs w:val="20"/>
          <w:lang w:val="en-GB"/>
        </w:rPr>
      </w:pPr>
      <w:r w:rsidRPr="00137511">
        <w:rPr>
          <w:rFonts w:ascii="Times New Roman" w:eastAsia="SimSun" w:hAnsi="Times New Roman"/>
          <w:color w:val="FF0000"/>
          <w:sz w:val="20"/>
          <w:szCs w:val="20"/>
          <w:lang w:val="en-GB"/>
        </w:rPr>
        <w:t>for UEs who support per-FR gap, if RAN2 won’t have NeedForGap indication in Rel-15 and configured NR MOs are associated with FR1 or FR1+FR2, it shall be assumed that the inter-RAT NR measurement always needs MG.</w:t>
      </w:r>
    </w:p>
    <w:p w14:paraId="2124809D" w14:textId="0503EFBD" w:rsidR="00141F73" w:rsidRPr="00137511" w:rsidRDefault="00137511" w:rsidP="00F01BAE">
      <w:pPr>
        <w:pStyle w:val="ListParagraph"/>
        <w:numPr>
          <w:ilvl w:val="0"/>
          <w:numId w:val="8"/>
        </w:numPr>
        <w:jc w:val="both"/>
        <w:rPr>
          <w:rFonts w:ascii="Times New Roman" w:eastAsia="SimSun" w:hAnsi="Times New Roman"/>
          <w:color w:val="FF0000"/>
          <w:sz w:val="20"/>
          <w:szCs w:val="20"/>
          <w:lang w:val="en-GB"/>
        </w:rPr>
      </w:pPr>
      <w:r w:rsidRPr="00137511">
        <w:rPr>
          <w:rFonts w:ascii="Times New Roman" w:eastAsia="SimSun" w:hAnsi="Times New Roman"/>
          <w:color w:val="FF0000"/>
          <w:sz w:val="20"/>
          <w:szCs w:val="20"/>
          <w:lang w:val="en-GB"/>
        </w:rPr>
        <w:t>for UEs who support per-FR gap, if RAN2 won’t have NeedForGap indication in Rel-15 and configured NR MOs are only associated with FR2, inter-RAT NR measurement for FR2 can be conducted without MG</w:t>
      </w:r>
      <w:r>
        <w:rPr>
          <w:rFonts w:ascii="Times New Roman" w:eastAsia="SimSun" w:hAnsi="Times New Roman"/>
          <w:color w:val="FF0000"/>
          <w:sz w:val="20"/>
          <w:szCs w:val="20"/>
          <w:lang w:val="en-GB"/>
        </w:rPr>
        <w:t>.</w:t>
      </w:r>
    </w:p>
    <w:p w14:paraId="427727A6" w14:textId="5F291BA9" w:rsidR="00D05F59" w:rsidRPr="00A137D5" w:rsidRDefault="00004361" w:rsidP="005D2062">
      <w:pPr>
        <w:pStyle w:val="Heading1"/>
        <w:rPr>
          <w:sz w:val="32"/>
        </w:rPr>
      </w:pPr>
      <w:r w:rsidRPr="00A137D5">
        <w:rPr>
          <w:sz w:val="32"/>
        </w:rPr>
        <w:t>Conclusion</w:t>
      </w:r>
    </w:p>
    <w:p w14:paraId="71FC3D6C" w14:textId="77777777" w:rsidR="00137511" w:rsidRPr="00ED39FE" w:rsidRDefault="00137511" w:rsidP="00137511">
      <w:pPr>
        <w:jc w:val="both"/>
        <w:rPr>
          <w:lang w:eastAsia="zh-CN"/>
        </w:rPr>
      </w:pPr>
      <w:r>
        <w:rPr>
          <w:lang w:eastAsia="zh-CN"/>
        </w:rPr>
        <w:t xml:space="preserve">In this contribution we discuss </w:t>
      </w:r>
      <w:r w:rsidRPr="00731FC2">
        <w:rPr>
          <w:lang w:eastAsia="zh-CN"/>
        </w:rPr>
        <w:t>UE capability of measurement gap for inter-RAT NR measurement not yet configured with EN-DC</w:t>
      </w:r>
      <w:r>
        <w:rPr>
          <w:lang w:eastAsia="zh-CN"/>
        </w:rPr>
        <w:t xml:space="preserve">, and corresponding LS is provided in [2]. </w:t>
      </w:r>
    </w:p>
    <w:p w14:paraId="0099428C" w14:textId="77777777" w:rsidR="00137511" w:rsidRDefault="00137511" w:rsidP="00137511">
      <w:pPr>
        <w:pStyle w:val="NO"/>
        <w:ind w:left="0" w:firstLine="0"/>
        <w:jc w:val="both"/>
        <w:rPr>
          <w:b/>
          <w:i/>
          <w:color w:val="000000"/>
          <w:lang w:val="en-US"/>
        </w:rPr>
      </w:pPr>
      <w:r w:rsidRPr="00417624">
        <w:rPr>
          <w:b/>
          <w:i/>
          <w:color w:val="000000"/>
          <w:lang w:val="en-US"/>
        </w:rPr>
        <w:t xml:space="preserve">Proposal 1: for UEs who support per-UE gap, if </w:t>
      </w:r>
      <w:r>
        <w:rPr>
          <w:b/>
          <w:i/>
          <w:color w:val="000000"/>
          <w:lang w:val="en-US"/>
        </w:rPr>
        <w:t>RAN2</w:t>
      </w:r>
      <w:r w:rsidRPr="00417624">
        <w:rPr>
          <w:b/>
          <w:i/>
          <w:color w:val="000000"/>
          <w:lang w:val="en-US"/>
        </w:rPr>
        <w:t xml:space="preserve"> won’t have NeedForGap indication in Rel-15,</w:t>
      </w:r>
      <w:r w:rsidRPr="00137511">
        <w:t xml:space="preserve"> </w:t>
      </w:r>
      <w:r w:rsidRPr="00137511">
        <w:rPr>
          <w:b/>
          <w:i/>
          <w:color w:val="000000"/>
          <w:lang w:val="en-US"/>
        </w:rPr>
        <w:t>it shall be</w:t>
      </w:r>
      <w:r w:rsidRPr="00417624">
        <w:rPr>
          <w:b/>
          <w:i/>
          <w:color w:val="000000"/>
          <w:lang w:val="en-US"/>
        </w:rPr>
        <w:t xml:space="preserve"> </w:t>
      </w:r>
      <w:r>
        <w:rPr>
          <w:b/>
          <w:i/>
          <w:color w:val="000000"/>
          <w:lang w:val="en-US"/>
        </w:rPr>
        <w:t xml:space="preserve">assumed that the </w:t>
      </w:r>
      <w:r w:rsidRPr="005B452C">
        <w:rPr>
          <w:b/>
          <w:i/>
          <w:color w:val="000000"/>
          <w:lang w:val="en-US"/>
        </w:rPr>
        <w:t xml:space="preserve">inter-RAT </w:t>
      </w:r>
      <w:r>
        <w:rPr>
          <w:b/>
          <w:i/>
          <w:color w:val="000000"/>
          <w:lang w:val="en-US"/>
        </w:rPr>
        <w:t xml:space="preserve">NR </w:t>
      </w:r>
      <w:r w:rsidRPr="005B452C">
        <w:rPr>
          <w:b/>
          <w:i/>
          <w:color w:val="000000"/>
          <w:lang w:val="en-US"/>
        </w:rPr>
        <w:t>measurement always needs MG</w:t>
      </w:r>
      <w:r w:rsidRPr="00417624">
        <w:rPr>
          <w:b/>
          <w:i/>
          <w:color w:val="000000"/>
          <w:lang w:val="en-US"/>
        </w:rPr>
        <w:t>.</w:t>
      </w:r>
    </w:p>
    <w:p w14:paraId="30686277" w14:textId="77777777" w:rsidR="00137511" w:rsidRPr="00852D8B" w:rsidRDefault="00137511" w:rsidP="00137511">
      <w:pPr>
        <w:pStyle w:val="NO"/>
        <w:ind w:left="0" w:firstLine="0"/>
        <w:jc w:val="both"/>
        <w:rPr>
          <w:b/>
          <w:i/>
          <w:color w:val="000000"/>
          <w:lang w:val="en-US"/>
        </w:rPr>
      </w:pPr>
      <w:r w:rsidRPr="00417624">
        <w:rPr>
          <w:b/>
          <w:i/>
          <w:color w:val="000000"/>
          <w:lang w:val="en-US"/>
        </w:rPr>
        <w:t xml:space="preserve">Proposal </w:t>
      </w:r>
      <w:r>
        <w:rPr>
          <w:b/>
          <w:i/>
          <w:color w:val="000000"/>
          <w:lang w:val="en-US"/>
        </w:rPr>
        <w:t>2</w:t>
      </w:r>
      <w:r w:rsidRPr="00417624">
        <w:rPr>
          <w:b/>
          <w:i/>
          <w:color w:val="000000"/>
          <w:lang w:val="en-US"/>
        </w:rPr>
        <w:t>: for UEs who support per-</w:t>
      </w:r>
      <w:r>
        <w:rPr>
          <w:b/>
          <w:i/>
          <w:color w:val="000000"/>
          <w:lang w:val="en-US"/>
        </w:rPr>
        <w:t>FR</w:t>
      </w:r>
      <w:r w:rsidRPr="00417624">
        <w:rPr>
          <w:b/>
          <w:i/>
          <w:color w:val="000000"/>
          <w:lang w:val="en-US"/>
        </w:rPr>
        <w:t xml:space="preserve"> gap, if </w:t>
      </w:r>
      <w:r>
        <w:rPr>
          <w:b/>
          <w:i/>
          <w:color w:val="000000"/>
          <w:lang w:val="en-US"/>
        </w:rPr>
        <w:t>RAN2</w:t>
      </w:r>
      <w:r w:rsidRPr="00417624">
        <w:rPr>
          <w:b/>
          <w:i/>
          <w:color w:val="000000"/>
          <w:lang w:val="en-US"/>
        </w:rPr>
        <w:t xml:space="preserve"> won’t have NeedForGap indication in Rel-15</w:t>
      </w:r>
      <w:r>
        <w:rPr>
          <w:b/>
          <w:i/>
          <w:color w:val="000000"/>
          <w:lang w:val="en-US"/>
        </w:rPr>
        <w:t xml:space="preserve"> and configured NR MOs are associated with FR1 or FR1+FR2</w:t>
      </w:r>
      <w:r w:rsidRPr="00417624">
        <w:rPr>
          <w:b/>
          <w:i/>
          <w:color w:val="000000"/>
          <w:lang w:val="en-US"/>
        </w:rPr>
        <w:t xml:space="preserve">, </w:t>
      </w:r>
      <w:r>
        <w:rPr>
          <w:b/>
          <w:i/>
          <w:color w:val="000000"/>
          <w:lang w:val="en-US"/>
        </w:rPr>
        <w:t xml:space="preserve">it shall be assumed that the </w:t>
      </w:r>
      <w:r w:rsidRPr="005B452C">
        <w:rPr>
          <w:b/>
          <w:i/>
          <w:color w:val="000000"/>
          <w:lang w:val="en-US"/>
        </w:rPr>
        <w:t xml:space="preserve">inter-RAT </w:t>
      </w:r>
      <w:r>
        <w:rPr>
          <w:b/>
          <w:i/>
          <w:color w:val="000000"/>
          <w:lang w:val="en-US"/>
        </w:rPr>
        <w:t xml:space="preserve">NR </w:t>
      </w:r>
      <w:r w:rsidRPr="005B452C">
        <w:rPr>
          <w:b/>
          <w:i/>
          <w:color w:val="000000"/>
          <w:lang w:val="en-US"/>
        </w:rPr>
        <w:t>measurement always needs MG</w:t>
      </w:r>
      <w:r w:rsidRPr="00417624">
        <w:rPr>
          <w:b/>
          <w:i/>
          <w:color w:val="000000"/>
          <w:lang w:val="en-US"/>
        </w:rPr>
        <w:t>.</w:t>
      </w:r>
    </w:p>
    <w:p w14:paraId="52FC341F" w14:textId="172C0655" w:rsidR="00137511" w:rsidRDefault="00137511" w:rsidP="00137511">
      <w:pPr>
        <w:pStyle w:val="NO"/>
        <w:ind w:left="0" w:firstLine="0"/>
        <w:jc w:val="both"/>
        <w:rPr>
          <w:b/>
          <w:i/>
          <w:color w:val="000000"/>
          <w:lang w:val="en-US"/>
        </w:rPr>
      </w:pPr>
      <w:r w:rsidRPr="00417624">
        <w:rPr>
          <w:b/>
          <w:i/>
          <w:color w:val="000000"/>
          <w:lang w:val="en-US"/>
        </w:rPr>
        <w:t xml:space="preserve">Proposal </w:t>
      </w:r>
      <w:r>
        <w:rPr>
          <w:b/>
          <w:i/>
          <w:color w:val="000000"/>
          <w:lang w:val="en-US"/>
        </w:rPr>
        <w:t>3</w:t>
      </w:r>
      <w:r w:rsidRPr="00417624">
        <w:rPr>
          <w:b/>
          <w:i/>
          <w:color w:val="000000"/>
          <w:lang w:val="en-US"/>
        </w:rPr>
        <w:t>: for UEs who support per-</w:t>
      </w:r>
      <w:r>
        <w:rPr>
          <w:b/>
          <w:i/>
          <w:color w:val="000000"/>
          <w:lang w:val="en-US"/>
        </w:rPr>
        <w:t>FR</w:t>
      </w:r>
      <w:r w:rsidRPr="00417624">
        <w:rPr>
          <w:b/>
          <w:i/>
          <w:color w:val="000000"/>
          <w:lang w:val="en-US"/>
        </w:rPr>
        <w:t xml:space="preserve"> gap, if </w:t>
      </w:r>
      <w:r>
        <w:rPr>
          <w:b/>
          <w:i/>
          <w:color w:val="000000"/>
          <w:lang w:val="en-US"/>
        </w:rPr>
        <w:t>RAN2</w:t>
      </w:r>
      <w:r w:rsidRPr="00417624">
        <w:rPr>
          <w:b/>
          <w:i/>
          <w:color w:val="000000"/>
          <w:lang w:val="en-US"/>
        </w:rPr>
        <w:t xml:space="preserve"> won’t have NeedForGap indication in Rel-15</w:t>
      </w:r>
      <w:r>
        <w:rPr>
          <w:b/>
          <w:i/>
          <w:color w:val="000000"/>
          <w:lang w:val="en-US"/>
        </w:rPr>
        <w:t xml:space="preserve"> and configured NR MOs are only associated with FR2</w:t>
      </w:r>
      <w:r w:rsidRPr="00417624">
        <w:rPr>
          <w:b/>
          <w:i/>
          <w:color w:val="000000"/>
          <w:lang w:val="en-US"/>
        </w:rPr>
        <w:t xml:space="preserve">, </w:t>
      </w:r>
      <w:r w:rsidRPr="005B452C">
        <w:rPr>
          <w:b/>
          <w:i/>
          <w:color w:val="000000"/>
          <w:lang w:val="en-US"/>
        </w:rPr>
        <w:t xml:space="preserve">inter-RAT </w:t>
      </w:r>
      <w:r>
        <w:rPr>
          <w:b/>
          <w:i/>
          <w:color w:val="000000"/>
          <w:lang w:val="en-US"/>
        </w:rPr>
        <w:t xml:space="preserve">NR </w:t>
      </w:r>
      <w:r w:rsidRPr="005B452C">
        <w:rPr>
          <w:b/>
          <w:i/>
          <w:color w:val="000000"/>
          <w:lang w:val="en-US"/>
        </w:rPr>
        <w:t xml:space="preserve">measurement </w:t>
      </w:r>
      <w:r>
        <w:rPr>
          <w:b/>
          <w:i/>
          <w:color w:val="000000"/>
          <w:lang w:val="en-US"/>
        </w:rPr>
        <w:t>for FR2 can be conducted without MG</w:t>
      </w:r>
      <w:r w:rsidRPr="00417624">
        <w:rPr>
          <w:b/>
          <w:i/>
          <w:color w:val="000000"/>
          <w:lang w:val="en-US"/>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1CEB9880" w:rsidR="005141AF" w:rsidRDefault="005141AF" w:rsidP="005141AF">
      <w:pPr>
        <w:jc w:val="both"/>
        <w:rPr>
          <w:lang w:eastAsia="zh-CN"/>
        </w:rPr>
      </w:pPr>
      <w:r>
        <w:rPr>
          <w:lang w:eastAsia="zh-CN"/>
        </w:rPr>
        <w:t xml:space="preserve">[1] </w:t>
      </w:r>
      <w:r w:rsidR="00E73C47" w:rsidRPr="00E73C47">
        <w:rPr>
          <w:lang w:val="en-US" w:eastAsia="zh-CN"/>
        </w:rPr>
        <w:t>R2-18</w:t>
      </w:r>
      <w:r w:rsidR="00676F14">
        <w:rPr>
          <w:lang w:val="en-US" w:eastAsia="zh-CN"/>
        </w:rPr>
        <w:t>09203</w:t>
      </w:r>
      <w:r>
        <w:rPr>
          <w:lang w:val="en-US" w:eastAsia="zh-CN"/>
        </w:rPr>
        <w:t>, “</w:t>
      </w:r>
      <w:r w:rsidR="00676F14" w:rsidRPr="00676F14">
        <w:rPr>
          <w:lang w:eastAsia="zh-CN"/>
        </w:rPr>
        <w:t>LS for UE capability of measurement gap for inter-RAT NR measurement not yet configured with EN-DC</w:t>
      </w:r>
      <w:r>
        <w:rPr>
          <w:lang w:val="en-US" w:eastAsia="zh-CN"/>
        </w:rPr>
        <w:t xml:space="preserve">”, </w:t>
      </w:r>
      <w:r w:rsidR="00676F14">
        <w:rPr>
          <w:lang w:eastAsia="zh-CN"/>
        </w:rPr>
        <w:t>Nokia</w:t>
      </w:r>
      <w:r w:rsidR="00B5333D">
        <w:rPr>
          <w:lang w:eastAsia="zh-CN"/>
        </w:rPr>
        <w:t xml:space="preserve">, </w:t>
      </w:r>
      <w:r>
        <w:rPr>
          <w:lang w:eastAsia="zh-CN"/>
        </w:rPr>
        <w:t>RAN</w:t>
      </w:r>
      <w:r w:rsidR="00E73C47">
        <w:rPr>
          <w:lang w:eastAsia="zh-CN"/>
        </w:rPr>
        <w:t>2</w:t>
      </w:r>
      <w:r>
        <w:rPr>
          <w:lang w:eastAsia="zh-CN"/>
        </w:rPr>
        <w:t xml:space="preserve"> #</w:t>
      </w:r>
      <w:r w:rsidR="00676F14">
        <w:rPr>
          <w:lang w:eastAsia="zh-CN"/>
        </w:rPr>
        <w:t>102</w:t>
      </w:r>
    </w:p>
    <w:p w14:paraId="578870FA" w14:textId="449D0981" w:rsidR="00731FC2" w:rsidRDefault="00731FC2" w:rsidP="005141AF">
      <w:pPr>
        <w:jc w:val="both"/>
        <w:rPr>
          <w:lang w:eastAsia="zh-CN"/>
        </w:rPr>
      </w:pPr>
      <w:r>
        <w:rPr>
          <w:lang w:eastAsia="zh-CN"/>
        </w:rPr>
        <w:t xml:space="preserve">[2] </w:t>
      </w:r>
      <w:r w:rsidR="00F93AA5" w:rsidRPr="00F93AA5">
        <w:rPr>
          <w:lang w:eastAsia="zh-CN"/>
        </w:rPr>
        <w:t>R4-1809866</w:t>
      </w:r>
      <w:r>
        <w:rPr>
          <w:lang w:eastAsia="zh-CN"/>
        </w:rPr>
        <w:t>, “</w:t>
      </w:r>
      <w:r w:rsidRPr="00731FC2">
        <w:rPr>
          <w:lang w:eastAsia="zh-CN"/>
        </w:rPr>
        <w:t>Reply LS on UE capability of measurement gap for inter-RAT NR measurement</w:t>
      </w:r>
      <w:r>
        <w:rPr>
          <w:lang w:eastAsia="zh-CN"/>
        </w:rPr>
        <w:t xml:space="preserve">”, RAN4 #88 </w:t>
      </w: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26420" w14:textId="77777777" w:rsidR="00F466EB" w:rsidRDefault="00F466EB">
      <w:r>
        <w:separator/>
      </w:r>
    </w:p>
  </w:endnote>
  <w:endnote w:type="continuationSeparator" w:id="0">
    <w:p w14:paraId="1C4CF15F" w14:textId="77777777" w:rsidR="00F466EB" w:rsidRDefault="00F466EB">
      <w:r>
        <w:continuationSeparator/>
      </w:r>
    </w:p>
  </w:endnote>
  <w:endnote w:type="continuationNotice" w:id="1">
    <w:p w14:paraId="4D831144" w14:textId="77777777" w:rsidR="00F466EB" w:rsidRDefault="00F466E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4378EB" w:rsidRDefault="004378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4378EB" w:rsidRDefault="004378E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4378EB" w:rsidRPr="00DB1239" w:rsidRDefault="004378E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15D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5D8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36B07" w14:textId="77777777" w:rsidR="00F466EB" w:rsidRDefault="00F466EB">
      <w:r>
        <w:separator/>
      </w:r>
    </w:p>
  </w:footnote>
  <w:footnote w:type="continuationSeparator" w:id="0">
    <w:p w14:paraId="6B4CB7FA" w14:textId="77777777" w:rsidR="00F466EB" w:rsidRDefault="00F466EB">
      <w:r>
        <w:continuationSeparator/>
      </w:r>
    </w:p>
  </w:footnote>
  <w:footnote w:type="continuationNotice" w:id="1">
    <w:p w14:paraId="64C2A92B" w14:textId="77777777" w:rsidR="00F466EB" w:rsidRDefault="00F466E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4378EB" w:rsidRDefault="004378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78ED7A8C"/>
    <w:multiLevelType w:val="hybridMultilevel"/>
    <w:tmpl w:val="BF968D70"/>
    <w:lvl w:ilvl="0" w:tplc="E98C253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8"/>
  </w:num>
  <w:num w:numId="6">
    <w:abstractNumId w:val="2"/>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3CA9"/>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3D46"/>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402"/>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74"/>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95D"/>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569"/>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511"/>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1F73"/>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E5C"/>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A00"/>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70E"/>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24"/>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982"/>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8E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679B3"/>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240"/>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4F3"/>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38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52C"/>
    <w:rsid w:val="005B4911"/>
    <w:rsid w:val="005B4C5C"/>
    <w:rsid w:val="005B4E3D"/>
    <w:rsid w:val="005B4E83"/>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1C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657"/>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6F14"/>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1FC2"/>
    <w:rsid w:val="00732321"/>
    <w:rsid w:val="0073274E"/>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560"/>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D8B"/>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49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6B9"/>
    <w:rsid w:val="00966748"/>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2CE"/>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0DCF"/>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49E"/>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3A"/>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42"/>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50F"/>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C7A"/>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2EC"/>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7DB"/>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1667"/>
    <w:rsid w:val="00BD1957"/>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0C5"/>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B2"/>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6E57"/>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85"/>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2"/>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EFD"/>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5C4"/>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5D84"/>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8C3"/>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988"/>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C47"/>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6D"/>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320"/>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1BAE"/>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0DB"/>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7D6"/>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6EB"/>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AA5"/>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77ADBA0-3F01-4560-AD57-7FBFB1D7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 w:type="character" w:customStyle="1" w:styleId="Doc-text2Char">
    <w:name w:val="Doc-text2 Char"/>
    <w:link w:val="Doc-text2"/>
    <w:locked/>
    <w:rsid w:val="00E73C47"/>
    <w:rPr>
      <w:rFonts w:ascii="Arial" w:hAnsi="Arial" w:cs="Arial"/>
      <w:lang w:eastAsia="en-GB"/>
    </w:rPr>
  </w:style>
  <w:style w:type="paragraph" w:customStyle="1" w:styleId="Doc-text2">
    <w:name w:val="Doc-text2"/>
    <w:basedOn w:val="Normal"/>
    <w:link w:val="Doc-text2Char"/>
    <w:rsid w:val="00E73C47"/>
    <w:pPr>
      <w:overflowPunct/>
      <w:autoSpaceDE/>
      <w:autoSpaceDN/>
      <w:adjustRightInd/>
      <w:spacing w:before="0" w:after="0"/>
      <w:ind w:left="1622" w:hanging="363"/>
      <w:textAlignment w:val="auto"/>
    </w:pPr>
    <w:rPr>
      <w:rFonts w:ascii="Arial"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9358102">
          <w:marLeft w:val="1080"/>
          <w:marRight w:val="0"/>
          <w:marTop w:val="1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 w:id="1425690344">
          <w:marLeft w:val="360"/>
          <w:marRight w:val="0"/>
          <w:marTop w:val="2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24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933941">
      <w:bodyDiv w:val="1"/>
      <w:marLeft w:val="0"/>
      <w:marRight w:val="0"/>
      <w:marTop w:val="0"/>
      <w:marBottom w:val="0"/>
      <w:divBdr>
        <w:top w:val="none" w:sz="0" w:space="0" w:color="auto"/>
        <w:left w:val="none" w:sz="0" w:space="0" w:color="auto"/>
        <w:bottom w:val="none" w:sz="0" w:space="0" w:color="auto"/>
        <w:right w:val="none" w:sz="0" w:space="0" w:color="auto"/>
      </w:divBdr>
      <w:divsChild>
        <w:div w:id="830872701">
          <w:marLeft w:val="1166"/>
          <w:marRight w:val="0"/>
          <w:marTop w:val="60"/>
          <w:marBottom w:val="0"/>
          <w:divBdr>
            <w:top w:val="none" w:sz="0" w:space="0" w:color="auto"/>
            <w:left w:val="none" w:sz="0" w:space="0" w:color="auto"/>
            <w:bottom w:val="none" w:sz="0" w:space="0" w:color="auto"/>
            <w:right w:val="none" w:sz="0" w:space="0" w:color="auto"/>
          </w:divBdr>
        </w:div>
        <w:div w:id="1387339587">
          <w:marLeft w:val="1800"/>
          <w:marRight w:val="0"/>
          <w:marTop w:val="6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81FEBFC-913D-4BB7-BCD9-829F6DFC7F01}">
  <ds:schemaRefs>
    <ds:schemaRef ds:uri="http://schemas.openxmlformats.org/officeDocument/2006/bibliography"/>
  </ds:schemaRefs>
</ds:datastoreItem>
</file>

<file path=customXml/itemProps5.xml><?xml version="1.0" encoding="utf-8"?>
<ds:datastoreItem xmlns:ds="http://schemas.openxmlformats.org/officeDocument/2006/customXml" ds:itemID="{2A862B01-4769-4FBB-B5E7-CB0A9E6A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1483</Words>
  <Characters>7574</Characters>
  <Application>Microsoft Office Word</Application>
  <DocSecurity>0</DocSecurity>
  <Lines>117</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9</cp:revision>
  <cp:lastPrinted>2016-03-30T01:01:00Z</cp:lastPrinted>
  <dcterms:created xsi:type="dcterms:W3CDTF">2018-08-04T23:27:00Z</dcterms:created>
  <dcterms:modified xsi:type="dcterms:W3CDTF">2018-08-10T17:14:00Z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56032dc0-4578-4e97-9569-b8c06d5a9d1e</vt:lpwstr>
  </property>
  <property fmtid="{D5CDD505-2E9C-101B-9397-08002B2CF9AE}" pid="4" name="CTP_TimeStamp">
    <vt:lpwstr>2018-08-10 17:14:05Z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